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BF0" w:rsidRDefault="00AE6BF0" w:rsidP="00AE6BF0">
      <w:pPr>
        <w:tabs>
          <w:tab w:val="right" w:pos="9638"/>
        </w:tabs>
        <w:rPr>
          <w:rFonts w:ascii="Arial" w:hAnsi="Arial" w:cs="Arial"/>
          <w:b/>
          <w:bCs/>
          <w:sz w:val="24"/>
        </w:rPr>
      </w:pPr>
      <w:r>
        <w:rPr>
          <w:rFonts w:ascii="Arial" w:hAnsi="Arial" w:cs="Arial"/>
          <w:b/>
          <w:bCs/>
          <w:sz w:val="24"/>
        </w:rPr>
        <w:t>SA WG2 Meeting #118-BIS</w:t>
      </w:r>
      <w:r>
        <w:rPr>
          <w:rFonts w:ascii="Arial" w:hAnsi="Arial" w:cs="Arial"/>
          <w:b/>
          <w:bCs/>
          <w:sz w:val="24"/>
        </w:rPr>
        <w:tab/>
        <w:t>S2-</w:t>
      </w:r>
      <w:r>
        <w:t xml:space="preserve"> </w:t>
      </w:r>
      <w:r>
        <w:rPr>
          <w:rFonts w:ascii="Arial" w:hAnsi="Arial" w:cs="Arial"/>
          <w:b/>
          <w:bCs/>
          <w:sz w:val="24"/>
        </w:rPr>
        <w:t>170</w:t>
      </w:r>
      <w:r w:rsidR="00722859">
        <w:rPr>
          <w:rFonts w:ascii="Arial" w:hAnsi="Arial" w:cs="Arial"/>
          <w:b/>
          <w:bCs/>
          <w:sz w:val="24"/>
        </w:rPr>
        <w:t>300</w:t>
      </w:r>
    </w:p>
    <w:p w:rsidR="00AE6BF0" w:rsidRDefault="00AE6BF0" w:rsidP="00AE6BF0">
      <w:pPr>
        <w:spacing w:after="60"/>
        <w:ind w:left="1985" w:hanging="1985"/>
        <w:rPr>
          <w:rFonts w:ascii="Arial" w:hAnsi="Arial" w:cs="Arial"/>
          <w:b/>
          <w:bCs/>
          <w:sz w:val="24"/>
          <w:szCs w:val="24"/>
        </w:rPr>
      </w:pPr>
      <w:r>
        <w:rPr>
          <w:rFonts w:ascii="Arial" w:hAnsi="Arial" w:cs="Arial"/>
          <w:b/>
          <w:bCs/>
          <w:sz w:val="24"/>
          <w:szCs w:val="24"/>
        </w:rPr>
        <w:t>16 - 20 Jan 2017   Spokane, WA, USA</w:t>
      </w:r>
    </w:p>
    <w:p w:rsidR="00AE6BF0" w:rsidRDefault="00AE6BF0" w:rsidP="00AE6BF0">
      <w:pPr>
        <w:spacing w:after="60"/>
        <w:ind w:left="1985" w:hanging="1985"/>
        <w:rPr>
          <w:rFonts w:ascii="Arial" w:hAnsi="Arial" w:cs="Arial"/>
          <w:b/>
          <w:bCs/>
          <w:sz w:val="24"/>
          <w:szCs w:val="24"/>
        </w:rPr>
      </w:pPr>
    </w:p>
    <w:p w:rsidR="00EF79C6" w:rsidRPr="004E3939" w:rsidRDefault="00EF79C6" w:rsidP="00AE6BF0">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sidR="003B5742" w:rsidRPr="003B5742">
        <w:rPr>
          <w:rFonts w:ascii="Arial" w:hAnsi="Arial" w:cs="Arial"/>
          <w:b/>
          <w:bCs/>
          <w:color w:val="FF0000"/>
          <w:sz w:val="22"/>
          <w:szCs w:val="22"/>
        </w:rPr>
        <w:t>draft</w:t>
      </w:r>
      <w:r w:rsidR="003B5742">
        <w:rPr>
          <w:rFonts w:ascii="Arial" w:hAnsi="Arial" w:cs="Arial"/>
          <w:b/>
          <w:bCs/>
          <w:sz w:val="22"/>
          <w:szCs w:val="22"/>
        </w:rPr>
        <w:t xml:space="preserve"> Response </w:t>
      </w:r>
      <w:r>
        <w:rPr>
          <w:rFonts w:ascii="Arial" w:hAnsi="Arial" w:cs="Arial"/>
          <w:b/>
          <w:bCs/>
          <w:sz w:val="22"/>
          <w:szCs w:val="22"/>
        </w:rPr>
        <w:t>LS on SA2 involvement</w:t>
      </w:r>
      <w:r w:rsidRPr="00B77751">
        <w:rPr>
          <w:rFonts w:ascii="Arial" w:hAnsi="Arial" w:cs="Arial"/>
          <w:b/>
          <w:bCs/>
          <w:sz w:val="22"/>
          <w:szCs w:val="22"/>
        </w:rPr>
        <w:t xml:space="preserve"> for the light connection</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r w:rsidR="003B5742">
        <w:rPr>
          <w:rFonts w:ascii="Arial" w:hAnsi="Arial" w:cs="Arial"/>
          <w:b/>
          <w:bCs/>
          <w:sz w:val="22"/>
          <w:szCs w:val="22"/>
        </w:rPr>
        <w:t>C1-165447/S2-1</w:t>
      </w:r>
      <w:r w:rsidR="00570085">
        <w:rPr>
          <w:rFonts w:ascii="Arial" w:hAnsi="Arial" w:cs="Arial"/>
          <w:b/>
          <w:bCs/>
          <w:sz w:val="22"/>
          <w:szCs w:val="22"/>
        </w:rPr>
        <w:t>70014</w:t>
      </w:r>
      <w:r w:rsidR="003B5742">
        <w:rPr>
          <w:rFonts w:ascii="Arial" w:hAnsi="Arial" w:cs="Arial"/>
          <w:b/>
          <w:bCs/>
          <w:sz w:val="22"/>
          <w:szCs w:val="22"/>
        </w:rPr>
        <w:t xml:space="preserve"> and R2-167314</w:t>
      </w:r>
      <w:r w:rsidR="00570085">
        <w:rPr>
          <w:rFonts w:ascii="Arial" w:hAnsi="Arial" w:cs="Arial"/>
          <w:b/>
          <w:bCs/>
          <w:sz w:val="22"/>
          <w:szCs w:val="22"/>
        </w:rPr>
        <w:t xml:space="preserve"> and R3-163259/S2-170017</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Pr>
          <w:rFonts w:ascii="Arial" w:hAnsi="Arial" w:cs="Arial"/>
          <w:b/>
          <w:bCs/>
          <w:sz w:val="22"/>
          <w:szCs w:val="22"/>
        </w:rPr>
        <w:t>Rel-14</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Pr="003F157F">
        <w:rPr>
          <w:rFonts w:ascii="Arial" w:hAnsi="Arial" w:cs="Arial"/>
          <w:b/>
          <w:bCs/>
          <w:sz w:val="22"/>
          <w:szCs w:val="22"/>
        </w:rPr>
        <w:t>LTE_LIGHT_CON-Core</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sidR="003B5742" w:rsidRPr="00AE6BF0">
        <w:rPr>
          <w:rFonts w:ascii="Arial" w:hAnsi="Arial" w:cs="Arial"/>
          <w:b/>
          <w:bCs/>
          <w:sz w:val="22"/>
          <w:szCs w:val="22"/>
          <w:highlight w:val="yellow"/>
        </w:rPr>
        <w:t>Vodafone [SA2]</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sidR="003B5742">
        <w:rPr>
          <w:rFonts w:ascii="Arial" w:hAnsi="Arial" w:cs="Arial"/>
          <w:b/>
          <w:bCs/>
          <w:sz w:val="22"/>
          <w:szCs w:val="22"/>
        </w:rPr>
        <w:t xml:space="preserve">CT </w:t>
      </w:r>
      <w:proofErr w:type="gramStart"/>
      <w:r w:rsidR="003B5742">
        <w:rPr>
          <w:rFonts w:ascii="Arial" w:hAnsi="Arial" w:cs="Arial"/>
          <w:b/>
          <w:bCs/>
          <w:sz w:val="22"/>
          <w:szCs w:val="22"/>
        </w:rPr>
        <w:t>1,</w:t>
      </w:r>
      <w:proofErr w:type="gramEnd"/>
      <w:r w:rsidR="003B5742">
        <w:rPr>
          <w:rFonts w:ascii="Arial" w:hAnsi="Arial" w:cs="Arial"/>
          <w:b/>
          <w:bCs/>
          <w:sz w:val="22"/>
          <w:szCs w:val="22"/>
        </w:rPr>
        <w:t xml:space="preserve"> RAN 2, RAN 3</w:t>
      </w:r>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r>
        <w:rPr>
          <w:rFonts w:ascii="Arial" w:hAnsi="Arial" w:cs="Arial"/>
          <w:b/>
          <w:bCs/>
          <w:sz w:val="22"/>
          <w:szCs w:val="22"/>
        </w:rPr>
        <w:t>CT</w:t>
      </w:r>
      <w:r w:rsidR="003B5742">
        <w:rPr>
          <w:rFonts w:ascii="Arial" w:hAnsi="Arial" w:cs="Arial"/>
          <w:b/>
          <w:bCs/>
          <w:sz w:val="22"/>
          <w:szCs w:val="22"/>
        </w:rPr>
        <w:t xml:space="preserve"> </w:t>
      </w:r>
      <w:r>
        <w:rPr>
          <w:rFonts w:ascii="Arial" w:hAnsi="Arial" w:cs="Arial"/>
          <w:b/>
          <w:bCs/>
          <w:sz w:val="22"/>
          <w:szCs w:val="22"/>
        </w:rPr>
        <w:t>4</w:t>
      </w:r>
      <w:r w:rsidR="003B5742">
        <w:rPr>
          <w:rFonts w:ascii="Arial" w:hAnsi="Arial" w:cs="Arial"/>
          <w:b/>
          <w:bCs/>
          <w:sz w:val="22"/>
          <w:szCs w:val="22"/>
        </w:rPr>
        <w:t xml:space="preserve">, </w:t>
      </w:r>
      <w:r w:rsidR="003B5742" w:rsidRPr="00AE6BF0">
        <w:rPr>
          <w:rFonts w:ascii="Arial" w:hAnsi="Arial" w:cs="Arial"/>
          <w:b/>
          <w:bCs/>
          <w:sz w:val="22"/>
          <w:szCs w:val="22"/>
          <w:highlight w:val="yellow"/>
        </w:rPr>
        <w:t>[SA 3]</w:t>
      </w:r>
    </w:p>
    <w:p w:rsidR="00EF79C6" w:rsidRPr="003542DB" w:rsidRDefault="00EF79C6" w:rsidP="0001218C">
      <w:pPr>
        <w:spacing w:after="60"/>
        <w:ind w:left="1985" w:hanging="1985"/>
        <w:rPr>
          <w:rFonts w:ascii="Arial" w:hAnsi="Arial" w:cs="Arial"/>
          <w:lang w:val="en-US"/>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sidR="003B5742">
        <w:rPr>
          <w:rFonts w:ascii="Arial" w:hAnsi="Arial" w:cs="Arial"/>
          <w:b/>
          <w:bCs/>
          <w:sz w:val="22"/>
          <w:szCs w:val="22"/>
        </w:rPr>
        <w:t>Chris Pudney</w:t>
      </w: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ab/>
      </w:r>
      <w:r w:rsidR="003B5742">
        <w:rPr>
          <w:rFonts w:ascii="Arial" w:hAnsi="Arial" w:cs="Arial"/>
          <w:b/>
          <w:bCs/>
          <w:sz w:val="22"/>
          <w:szCs w:val="22"/>
        </w:rPr>
        <w:t xml:space="preserve">Chris dot </w:t>
      </w:r>
      <w:proofErr w:type="spellStart"/>
      <w:r w:rsidR="003B5742">
        <w:rPr>
          <w:rFonts w:ascii="Arial" w:hAnsi="Arial" w:cs="Arial"/>
          <w:b/>
          <w:bCs/>
          <w:sz w:val="22"/>
          <w:szCs w:val="22"/>
        </w:rPr>
        <w:t>pudney</w:t>
      </w:r>
      <w:proofErr w:type="spellEnd"/>
      <w:r>
        <w:rPr>
          <w:rFonts w:ascii="Arial" w:hAnsi="Arial" w:cs="Arial"/>
          <w:b/>
          <w:bCs/>
          <w:sz w:val="22"/>
          <w:szCs w:val="22"/>
        </w:rPr>
        <w:t xml:space="preserve"> at </w:t>
      </w:r>
      <w:r w:rsidR="003B5742">
        <w:rPr>
          <w:rFonts w:ascii="Arial" w:hAnsi="Arial" w:cs="Arial"/>
          <w:b/>
          <w:bCs/>
          <w:sz w:val="22"/>
          <w:szCs w:val="22"/>
        </w:rPr>
        <w:t>Vodafone</w:t>
      </w:r>
      <w:r>
        <w:rPr>
          <w:rFonts w:ascii="Arial" w:hAnsi="Arial" w:cs="Arial"/>
          <w:b/>
          <w:bCs/>
          <w:sz w:val="22"/>
          <w:szCs w:val="22"/>
        </w:rPr>
        <w:t xml:space="preserve"> dot com</w:t>
      </w:r>
    </w:p>
    <w:p w:rsidR="003B5742" w:rsidRDefault="003B5742" w:rsidP="0001218C">
      <w:pPr>
        <w:spacing w:after="60"/>
        <w:ind w:left="1985" w:hanging="1985"/>
        <w:rPr>
          <w:rFonts w:ascii="Arial" w:hAnsi="Arial" w:cs="Arial"/>
          <w:b/>
          <w:bCs/>
          <w:sz w:val="22"/>
          <w:szCs w:val="22"/>
        </w:rPr>
      </w:pP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8"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Pr>
          <w:rFonts w:ascii="Arial" w:hAnsi="Arial" w:cs="Arial"/>
        </w:rPr>
        <w:tab/>
      </w:r>
    </w:p>
    <w:p w:rsidR="00EF79C6" w:rsidRDefault="00EF79C6">
      <w:pPr>
        <w:rPr>
          <w:rFonts w:ascii="Arial" w:hAnsi="Arial" w:cs="Arial"/>
        </w:rPr>
      </w:pPr>
    </w:p>
    <w:p w:rsidR="00EF79C6" w:rsidRDefault="00EF79C6" w:rsidP="00B97703">
      <w:pPr>
        <w:pStyle w:val="Heading1"/>
      </w:pPr>
      <w:r>
        <w:t>1</w:t>
      </w:r>
      <w:r>
        <w:tab/>
        <w:t>Overall description</w:t>
      </w:r>
    </w:p>
    <w:p w:rsidR="00EF79C6" w:rsidRDefault="00920FF4" w:rsidP="00E20EB6">
      <w:pPr>
        <w:rPr>
          <w:rFonts w:ascii="Arial" w:hAnsi="Arial" w:cs="Arial"/>
          <w:lang w:val="en-US" w:eastAsia="zh-CN"/>
        </w:rPr>
      </w:pPr>
      <w:r>
        <w:rPr>
          <w:rFonts w:ascii="Arial" w:hAnsi="Arial" w:cs="Arial"/>
          <w:lang w:val="en-US" w:eastAsia="zh-CN"/>
        </w:rPr>
        <w:t>SA</w:t>
      </w:r>
      <w:r w:rsidR="0016632E">
        <w:rPr>
          <w:rFonts w:ascii="Arial" w:hAnsi="Arial" w:cs="Arial"/>
          <w:lang w:val="en-US" w:eastAsia="zh-CN"/>
        </w:rPr>
        <w:t xml:space="preserve"> </w:t>
      </w:r>
      <w:r>
        <w:rPr>
          <w:rFonts w:ascii="Arial" w:hAnsi="Arial" w:cs="Arial"/>
          <w:lang w:val="en-US" w:eastAsia="zh-CN"/>
        </w:rPr>
        <w:t>2 thanks CT 1 for involving them in the discussion on the RAN work on “</w:t>
      </w:r>
      <w:r w:rsidR="00EF79C6" w:rsidRPr="00C40DEE">
        <w:rPr>
          <w:rFonts w:ascii="Arial" w:hAnsi="Arial" w:cs="Arial"/>
        </w:rPr>
        <w:t>light connection</w:t>
      </w:r>
      <w:r>
        <w:rPr>
          <w:rFonts w:ascii="Arial" w:hAnsi="Arial" w:cs="Arial"/>
        </w:rPr>
        <w:t>”</w:t>
      </w:r>
      <w:r w:rsidR="00EF79C6">
        <w:rPr>
          <w:rFonts w:ascii="Arial" w:hAnsi="Arial" w:cs="Arial"/>
        </w:rPr>
        <w:t xml:space="preserve"> under Rel-14 </w:t>
      </w:r>
      <w:r w:rsidR="00EF79C6" w:rsidRPr="00E054CF">
        <w:rPr>
          <w:rFonts w:ascii="Arial" w:hAnsi="Arial" w:cs="Arial"/>
        </w:rPr>
        <w:t>LTE_LIGHT_CON-Core</w:t>
      </w:r>
      <w:r w:rsidR="00EF79C6">
        <w:rPr>
          <w:rFonts w:ascii="Arial" w:hAnsi="Arial" w:cs="Arial"/>
        </w:rPr>
        <w:t xml:space="preserve"> WID.</w:t>
      </w:r>
    </w:p>
    <w:p w:rsidR="00920FF4" w:rsidRDefault="00920FF4" w:rsidP="00E20EB6">
      <w:pPr>
        <w:rPr>
          <w:rFonts w:ascii="Arial" w:hAnsi="Arial" w:cs="Arial"/>
          <w:lang w:eastAsia="zh-CN"/>
        </w:rPr>
      </w:pPr>
      <w:r>
        <w:rPr>
          <w:rFonts w:ascii="Arial" w:hAnsi="Arial" w:cs="Arial"/>
          <w:lang w:val="en-US" w:eastAsia="zh-CN"/>
        </w:rPr>
        <w:t>SA</w:t>
      </w:r>
      <w:r w:rsidR="0016632E">
        <w:rPr>
          <w:rFonts w:ascii="Arial" w:hAnsi="Arial" w:cs="Arial"/>
          <w:lang w:val="en-US" w:eastAsia="zh-CN"/>
        </w:rPr>
        <w:t xml:space="preserve"> </w:t>
      </w:r>
      <w:r>
        <w:rPr>
          <w:rFonts w:ascii="Arial" w:hAnsi="Arial" w:cs="Arial"/>
          <w:lang w:val="en-US" w:eastAsia="zh-CN"/>
        </w:rPr>
        <w:t>2 understand that the</w:t>
      </w:r>
      <w:r w:rsidR="00EF79C6">
        <w:rPr>
          <w:rFonts w:ascii="Arial" w:hAnsi="Arial" w:cs="Arial"/>
          <w:lang w:val="en-US" w:eastAsia="zh-CN"/>
        </w:rPr>
        <w:t xml:space="preserve"> RAN WID </w:t>
      </w:r>
      <w:r>
        <w:rPr>
          <w:rFonts w:ascii="Arial" w:hAnsi="Arial" w:cs="Arial"/>
          <w:lang w:val="en-US" w:eastAsia="zh-CN"/>
        </w:rPr>
        <w:t xml:space="preserve">is in </w:t>
      </w:r>
      <w:r w:rsidR="00EF79C6" w:rsidRPr="00E20EB6">
        <w:rPr>
          <w:rFonts w:ascii="Arial" w:hAnsi="Arial" w:cs="Arial"/>
          <w:lang w:val="en-US" w:eastAsia="zh-CN"/>
        </w:rPr>
        <w:t>RP-160540</w:t>
      </w:r>
      <w:r w:rsidR="00EF79C6">
        <w:rPr>
          <w:rFonts w:ascii="Arial" w:hAnsi="Arial" w:cs="Arial"/>
          <w:lang w:val="en-US" w:eastAsia="zh-CN"/>
        </w:rPr>
        <w:t xml:space="preserve"> and </w:t>
      </w:r>
      <w:r>
        <w:rPr>
          <w:rFonts w:ascii="Arial" w:hAnsi="Arial" w:cs="Arial"/>
          <w:lang w:val="en-US" w:eastAsia="zh-CN"/>
        </w:rPr>
        <w:t xml:space="preserve">that the </w:t>
      </w:r>
      <w:r w:rsidR="00EF79C6">
        <w:rPr>
          <w:rFonts w:ascii="Arial" w:hAnsi="Arial" w:cs="Arial"/>
          <w:lang w:val="en-US" w:eastAsia="zh-CN"/>
        </w:rPr>
        <w:t xml:space="preserve">information provided in the </w:t>
      </w:r>
      <w:r w:rsidR="00EF79C6">
        <w:rPr>
          <w:rFonts w:ascii="Arial" w:hAnsi="Arial" w:cs="Arial"/>
          <w:lang w:eastAsia="zh-CN"/>
        </w:rPr>
        <w:t>Annex part of the RAN</w:t>
      </w:r>
      <w:r w:rsidR="0016632E">
        <w:rPr>
          <w:rFonts w:ascii="Arial" w:hAnsi="Arial" w:cs="Arial"/>
          <w:lang w:eastAsia="zh-CN"/>
        </w:rPr>
        <w:t xml:space="preserve"> </w:t>
      </w:r>
      <w:r w:rsidR="00EF79C6">
        <w:rPr>
          <w:rFonts w:ascii="Arial" w:hAnsi="Arial" w:cs="Arial"/>
          <w:lang w:eastAsia="zh-CN"/>
        </w:rPr>
        <w:t>2 LS</w:t>
      </w:r>
      <w:r>
        <w:rPr>
          <w:rFonts w:ascii="Arial" w:hAnsi="Arial" w:cs="Arial"/>
          <w:lang w:eastAsia="zh-CN"/>
        </w:rPr>
        <w:t xml:space="preserve"> in R2-163714 (in association with the RAN 3 response LS is R3-163259</w:t>
      </w:r>
      <w:r w:rsidR="00570085">
        <w:rPr>
          <w:rFonts w:ascii="Arial" w:hAnsi="Arial" w:cs="Arial"/>
          <w:lang w:eastAsia="zh-CN"/>
        </w:rPr>
        <w:t>=S2-170017</w:t>
      </w:r>
      <w:r>
        <w:rPr>
          <w:rFonts w:ascii="Arial" w:hAnsi="Arial" w:cs="Arial"/>
          <w:lang w:eastAsia="zh-CN"/>
        </w:rPr>
        <w:t>) represent</w:t>
      </w:r>
      <w:r w:rsidR="00FA77C9">
        <w:rPr>
          <w:rFonts w:ascii="Arial" w:hAnsi="Arial" w:cs="Arial"/>
          <w:lang w:eastAsia="zh-CN"/>
        </w:rPr>
        <w:t>s</w:t>
      </w:r>
      <w:r>
        <w:rPr>
          <w:rFonts w:ascii="Arial" w:hAnsi="Arial" w:cs="Arial"/>
          <w:lang w:eastAsia="zh-CN"/>
        </w:rPr>
        <w:t xml:space="preserve"> the latest status of the RAN E-UTRAN work.</w:t>
      </w:r>
    </w:p>
    <w:p w:rsidR="00920FF4" w:rsidRDefault="00920FF4" w:rsidP="00E20EB6">
      <w:pPr>
        <w:rPr>
          <w:rFonts w:ascii="Arial" w:hAnsi="Arial" w:cs="Arial"/>
          <w:lang w:eastAsia="zh-CN"/>
        </w:rPr>
      </w:pPr>
      <w:r>
        <w:rPr>
          <w:rFonts w:ascii="Arial" w:hAnsi="Arial" w:cs="Arial"/>
          <w:lang w:eastAsia="zh-CN"/>
        </w:rPr>
        <w:t>SA</w:t>
      </w:r>
      <w:r w:rsidR="0016632E">
        <w:rPr>
          <w:rFonts w:ascii="Arial" w:hAnsi="Arial" w:cs="Arial"/>
          <w:lang w:eastAsia="zh-CN"/>
        </w:rPr>
        <w:t xml:space="preserve"> </w:t>
      </w:r>
      <w:r>
        <w:rPr>
          <w:rFonts w:ascii="Arial" w:hAnsi="Arial" w:cs="Arial"/>
          <w:lang w:eastAsia="zh-CN"/>
        </w:rPr>
        <w:t xml:space="preserve">2 </w:t>
      </w:r>
      <w:proofErr w:type="gramStart"/>
      <w:r>
        <w:rPr>
          <w:rFonts w:ascii="Arial" w:hAnsi="Arial" w:cs="Arial"/>
          <w:lang w:eastAsia="zh-CN"/>
        </w:rPr>
        <w:t>believe</w:t>
      </w:r>
      <w:proofErr w:type="gramEnd"/>
      <w:r>
        <w:rPr>
          <w:rFonts w:ascii="Arial" w:hAnsi="Arial" w:cs="Arial"/>
          <w:lang w:eastAsia="zh-CN"/>
        </w:rPr>
        <w:t xml:space="preserve"> that this feature is very similar to what is being postulated for use with the New Radio RAN. SA</w:t>
      </w:r>
      <w:r w:rsidR="0016632E">
        <w:rPr>
          <w:rFonts w:ascii="Arial" w:hAnsi="Arial" w:cs="Arial"/>
          <w:lang w:eastAsia="zh-CN"/>
        </w:rPr>
        <w:t xml:space="preserve"> </w:t>
      </w:r>
      <w:r>
        <w:rPr>
          <w:rFonts w:ascii="Arial" w:hAnsi="Arial" w:cs="Arial"/>
          <w:lang w:eastAsia="zh-CN"/>
        </w:rPr>
        <w:t xml:space="preserve">2 also </w:t>
      </w:r>
      <w:proofErr w:type="gramStart"/>
      <w:r>
        <w:rPr>
          <w:rFonts w:ascii="Arial" w:hAnsi="Arial" w:cs="Arial"/>
          <w:lang w:eastAsia="zh-CN"/>
        </w:rPr>
        <w:t>note</w:t>
      </w:r>
      <w:proofErr w:type="gramEnd"/>
      <w:r>
        <w:rPr>
          <w:rFonts w:ascii="Arial" w:hAnsi="Arial" w:cs="Arial"/>
          <w:lang w:eastAsia="zh-CN"/>
        </w:rPr>
        <w:t xml:space="preserve"> that, at the system level, these features have many similarities to, as well as some differences (e.g. no CS domain and no Drift RNC) to,</w:t>
      </w:r>
      <w:r w:rsidRPr="00920FF4">
        <w:rPr>
          <w:rFonts w:ascii="Arial" w:hAnsi="Arial" w:cs="Arial"/>
          <w:lang w:eastAsia="zh-CN"/>
        </w:rPr>
        <w:t xml:space="preserve"> </w:t>
      </w:r>
      <w:r>
        <w:rPr>
          <w:rFonts w:ascii="Arial" w:hAnsi="Arial" w:cs="Arial"/>
          <w:lang w:eastAsia="zh-CN"/>
        </w:rPr>
        <w:t xml:space="preserve">UMTS’ URA_PCH state. </w:t>
      </w:r>
    </w:p>
    <w:p w:rsidR="00FA77C9" w:rsidRPr="00FA77C9" w:rsidRDefault="00FA77C9" w:rsidP="00E20EB6">
      <w:pPr>
        <w:rPr>
          <w:rFonts w:ascii="Arial" w:hAnsi="Arial" w:cs="Arial"/>
          <w:lang w:eastAsia="zh-CN"/>
        </w:rPr>
      </w:pPr>
      <w:r w:rsidRPr="00FA77C9">
        <w:rPr>
          <w:rFonts w:ascii="Arial" w:hAnsi="Arial" w:cs="Arial"/>
          <w:lang w:eastAsia="zh-CN"/>
        </w:rPr>
        <w:t>SA</w:t>
      </w:r>
      <w:r w:rsidR="0016632E">
        <w:rPr>
          <w:rFonts w:ascii="Arial" w:hAnsi="Arial" w:cs="Arial"/>
          <w:lang w:eastAsia="zh-CN"/>
        </w:rPr>
        <w:t xml:space="preserve"> </w:t>
      </w:r>
      <w:r w:rsidRPr="00FA77C9">
        <w:rPr>
          <w:rFonts w:ascii="Arial" w:hAnsi="Arial" w:cs="Arial"/>
          <w:lang w:eastAsia="zh-CN"/>
        </w:rPr>
        <w:t xml:space="preserve">2 </w:t>
      </w:r>
      <w:proofErr w:type="gramStart"/>
      <w:r w:rsidRPr="00FA77C9">
        <w:rPr>
          <w:rFonts w:ascii="Arial" w:hAnsi="Arial" w:cs="Arial"/>
          <w:lang w:eastAsia="zh-CN"/>
        </w:rPr>
        <w:t>understand</w:t>
      </w:r>
      <w:proofErr w:type="gramEnd"/>
      <w:r w:rsidRPr="00FA77C9">
        <w:rPr>
          <w:rFonts w:ascii="Arial" w:hAnsi="Arial" w:cs="Arial"/>
          <w:lang w:eastAsia="zh-CN"/>
        </w:rPr>
        <w:t xml:space="preserve"> that this feature is intended to be part of Release 14, however, SA</w:t>
      </w:r>
      <w:r w:rsidR="0016632E">
        <w:rPr>
          <w:rFonts w:ascii="Arial" w:hAnsi="Arial" w:cs="Arial"/>
          <w:lang w:eastAsia="zh-CN"/>
        </w:rPr>
        <w:t xml:space="preserve"> </w:t>
      </w:r>
      <w:r w:rsidRPr="00FA77C9">
        <w:rPr>
          <w:rFonts w:ascii="Arial" w:hAnsi="Arial" w:cs="Arial"/>
          <w:lang w:eastAsia="zh-CN"/>
        </w:rPr>
        <w:t>2 have not previously conducted any work on this topic. Hence SA</w:t>
      </w:r>
      <w:r w:rsidR="0016632E">
        <w:rPr>
          <w:rFonts w:ascii="Arial" w:hAnsi="Arial" w:cs="Arial"/>
          <w:lang w:eastAsia="zh-CN"/>
        </w:rPr>
        <w:t xml:space="preserve"> </w:t>
      </w:r>
      <w:r w:rsidRPr="00FA77C9">
        <w:rPr>
          <w:rFonts w:ascii="Arial" w:hAnsi="Arial" w:cs="Arial"/>
          <w:lang w:eastAsia="zh-CN"/>
        </w:rPr>
        <w:t xml:space="preserve">2 assume that the feature </w:t>
      </w:r>
      <w:r>
        <w:rPr>
          <w:rFonts w:ascii="Arial" w:hAnsi="Arial" w:cs="Arial"/>
          <w:lang w:eastAsia="zh-CN"/>
        </w:rPr>
        <w:t xml:space="preserve">will have to </w:t>
      </w:r>
      <w:r w:rsidRPr="00FA77C9">
        <w:rPr>
          <w:rFonts w:ascii="Arial" w:hAnsi="Arial" w:cs="Arial"/>
          <w:lang w:eastAsia="zh-CN"/>
        </w:rPr>
        <w:t xml:space="preserve">use new RAN functionality to ensure that existing services and core network capabilities are not disrupted and that </w:t>
      </w:r>
      <w:r w:rsidR="00A37B0C">
        <w:rPr>
          <w:rFonts w:ascii="Arial" w:hAnsi="Arial" w:cs="Arial"/>
          <w:lang w:eastAsia="zh-CN"/>
        </w:rPr>
        <w:t xml:space="preserve">RAN will design the feature such that </w:t>
      </w:r>
      <w:r w:rsidRPr="00FA77C9">
        <w:rPr>
          <w:rFonts w:ascii="Arial" w:hAnsi="Arial" w:cs="Arial"/>
          <w:lang w:eastAsia="zh-CN"/>
        </w:rPr>
        <w:t xml:space="preserve">the need </w:t>
      </w:r>
      <w:r w:rsidR="00A37B0C">
        <w:rPr>
          <w:rFonts w:ascii="Arial" w:hAnsi="Arial" w:cs="Arial"/>
          <w:lang w:eastAsia="zh-CN"/>
        </w:rPr>
        <w:t xml:space="preserve">for </w:t>
      </w:r>
      <w:r w:rsidRPr="00FA77C9">
        <w:rPr>
          <w:rFonts w:ascii="Arial" w:hAnsi="Arial" w:cs="Arial"/>
          <w:lang w:eastAsia="zh-CN"/>
        </w:rPr>
        <w:t>new core network functionality should be relatively small.</w:t>
      </w:r>
    </w:p>
    <w:p w:rsidR="00920FF4" w:rsidRDefault="00FA77C9" w:rsidP="00E20EB6">
      <w:pPr>
        <w:rPr>
          <w:rFonts w:ascii="Arial" w:hAnsi="Arial" w:cs="Arial"/>
          <w:lang w:eastAsia="zh-CN"/>
        </w:rPr>
      </w:pPr>
      <w:r>
        <w:rPr>
          <w:rFonts w:ascii="Arial" w:hAnsi="Arial" w:cs="Arial"/>
          <w:lang w:eastAsia="zh-CN"/>
        </w:rPr>
        <w:t>SA</w:t>
      </w:r>
      <w:r w:rsidR="0016632E">
        <w:rPr>
          <w:rFonts w:ascii="Arial" w:hAnsi="Arial" w:cs="Arial"/>
          <w:lang w:eastAsia="zh-CN"/>
        </w:rPr>
        <w:t xml:space="preserve"> </w:t>
      </w:r>
      <w:r>
        <w:rPr>
          <w:rFonts w:ascii="Arial" w:hAnsi="Arial" w:cs="Arial"/>
          <w:lang w:eastAsia="zh-CN"/>
        </w:rPr>
        <w:t>2 would like to provide the following initial information on this feature.</w:t>
      </w:r>
    </w:p>
    <w:p w:rsidR="00920FF4" w:rsidRDefault="00920FF4" w:rsidP="00E20EB6">
      <w:pPr>
        <w:rPr>
          <w:rFonts w:ascii="Arial" w:hAnsi="Arial" w:cs="Arial"/>
          <w:lang w:eastAsia="zh-CN"/>
        </w:rPr>
      </w:pPr>
      <w:r>
        <w:rPr>
          <w:rFonts w:ascii="Arial" w:hAnsi="Arial" w:cs="Arial"/>
          <w:lang w:eastAsia="zh-CN"/>
        </w:rPr>
        <w:t>SA</w:t>
      </w:r>
      <w:r w:rsidR="0016632E">
        <w:rPr>
          <w:rFonts w:ascii="Arial" w:hAnsi="Arial" w:cs="Arial"/>
          <w:lang w:eastAsia="zh-CN"/>
        </w:rPr>
        <w:t xml:space="preserve"> </w:t>
      </w:r>
      <w:r>
        <w:rPr>
          <w:rFonts w:ascii="Arial" w:hAnsi="Arial" w:cs="Arial"/>
          <w:lang w:eastAsia="zh-CN"/>
        </w:rPr>
        <w:t>2 thanks CT 1 for identifying some potential system impacts and would like to provide RAN 2, RAN 3 and CT1 with the following thoughts on those, and other issues:</w:t>
      </w:r>
    </w:p>
    <w:p w:rsidR="00920FF4" w:rsidRPr="00920FF4" w:rsidRDefault="00FA77C9" w:rsidP="00E20EB6">
      <w:pPr>
        <w:rPr>
          <w:rFonts w:ascii="Arial" w:hAnsi="Arial" w:cs="Arial"/>
          <w:b/>
          <w:lang w:eastAsia="zh-CN"/>
        </w:rPr>
      </w:pPr>
      <w:r>
        <w:rPr>
          <w:rFonts w:ascii="Arial" w:hAnsi="Arial" w:cs="Arial"/>
          <w:b/>
          <w:lang w:eastAsia="zh-CN"/>
        </w:rPr>
        <w:t xml:space="preserve">Issues raised by </w:t>
      </w:r>
      <w:r w:rsidR="00920FF4" w:rsidRPr="00920FF4">
        <w:rPr>
          <w:rFonts w:ascii="Arial" w:hAnsi="Arial" w:cs="Arial"/>
          <w:b/>
          <w:lang w:eastAsia="zh-CN"/>
        </w:rPr>
        <w:t>CT 1</w:t>
      </w:r>
    </w:p>
    <w:p w:rsidR="00EF79C6" w:rsidRDefault="00EF79C6" w:rsidP="0043215F">
      <w:pPr>
        <w:pStyle w:val="ListParagraph"/>
        <w:numPr>
          <w:ilvl w:val="0"/>
          <w:numId w:val="22"/>
        </w:numPr>
        <w:rPr>
          <w:rFonts w:ascii="Arial" w:hAnsi="Arial" w:cs="Arial"/>
          <w:lang w:val="en-US" w:eastAsia="zh-CN"/>
        </w:rPr>
      </w:pPr>
      <w:bookmarkStart w:id="0" w:name="OLE_LINK19"/>
      <w:bookmarkStart w:id="1" w:name="OLE_LINK14"/>
      <w:r w:rsidRPr="00920FF4">
        <w:rPr>
          <w:rFonts w:ascii="Arial" w:hAnsi="Arial" w:cs="Arial"/>
          <w:i/>
          <w:lang w:val="en-US" w:eastAsia="zh-CN"/>
        </w:rPr>
        <w:t xml:space="preserve">The paging function is moved down from the MME to the </w:t>
      </w:r>
      <w:proofErr w:type="spellStart"/>
      <w:r w:rsidRPr="00920FF4">
        <w:rPr>
          <w:rFonts w:ascii="Arial" w:hAnsi="Arial" w:cs="Arial"/>
          <w:i/>
          <w:lang w:val="en-US" w:eastAsia="zh-CN"/>
        </w:rPr>
        <w:t>eNB</w:t>
      </w:r>
      <w:proofErr w:type="spellEnd"/>
      <w:r w:rsidRPr="00920FF4">
        <w:rPr>
          <w:rFonts w:ascii="Arial" w:hAnsi="Arial" w:cs="Arial"/>
          <w:i/>
          <w:lang w:val="en-US" w:eastAsia="zh-CN"/>
        </w:rPr>
        <w:t xml:space="preserve"> and in case of RAN paging failure, whether MME needs to be involved for the re-paging is unclear, considering there is no paging monitor timer running at the MME</w:t>
      </w:r>
      <w:r>
        <w:rPr>
          <w:rFonts w:ascii="Arial" w:hAnsi="Arial" w:cs="Arial"/>
          <w:lang w:val="en-US" w:eastAsia="zh-CN"/>
        </w:rPr>
        <w:t>;</w:t>
      </w:r>
    </w:p>
    <w:p w:rsidR="00B01B8A" w:rsidRDefault="00B01B8A" w:rsidP="00B01B8A">
      <w:pPr>
        <w:pStyle w:val="ListParagraph"/>
        <w:rPr>
          <w:rFonts w:ascii="Arial" w:hAnsi="Arial" w:cs="Arial"/>
          <w:lang w:val="en-US" w:eastAsia="zh-CN"/>
        </w:rPr>
      </w:pPr>
      <w:r>
        <w:rPr>
          <w:rFonts w:ascii="Arial" w:hAnsi="Arial" w:cs="Arial"/>
          <w:lang w:val="en-US" w:eastAsia="zh-CN"/>
        </w:rPr>
        <w:t xml:space="preserve">SA 2 </w:t>
      </w:r>
      <w:proofErr w:type="gramStart"/>
      <w:r>
        <w:rPr>
          <w:rFonts w:ascii="Arial" w:hAnsi="Arial" w:cs="Arial"/>
          <w:lang w:val="en-US" w:eastAsia="zh-CN"/>
        </w:rPr>
        <w:t>assume</w:t>
      </w:r>
      <w:proofErr w:type="gramEnd"/>
      <w:r>
        <w:rPr>
          <w:rFonts w:ascii="Arial" w:hAnsi="Arial" w:cs="Arial"/>
          <w:lang w:val="en-US" w:eastAsia="zh-CN"/>
        </w:rPr>
        <w:t xml:space="preserve"> that:</w:t>
      </w:r>
    </w:p>
    <w:p w:rsidR="00B01B8A" w:rsidRDefault="00B01B8A" w:rsidP="00B01B8A">
      <w:pPr>
        <w:pStyle w:val="ListParagraph"/>
        <w:rPr>
          <w:rFonts w:ascii="Arial" w:hAnsi="Arial" w:cs="Arial"/>
          <w:lang w:val="en-US" w:eastAsia="zh-CN"/>
        </w:rPr>
      </w:pPr>
      <w:proofErr w:type="spellStart"/>
      <w:r>
        <w:rPr>
          <w:rFonts w:ascii="Arial" w:hAnsi="Arial" w:cs="Arial"/>
          <w:lang w:val="en-US" w:eastAsia="zh-CN"/>
        </w:rPr>
        <w:t>i</w:t>
      </w:r>
      <w:proofErr w:type="spellEnd"/>
      <w:r>
        <w:rPr>
          <w:rFonts w:ascii="Arial" w:hAnsi="Arial" w:cs="Arial"/>
          <w:lang w:val="en-US" w:eastAsia="zh-CN"/>
        </w:rPr>
        <w:t xml:space="preserve">) </w:t>
      </w:r>
      <w:proofErr w:type="gramStart"/>
      <w:r>
        <w:rPr>
          <w:rFonts w:ascii="Arial" w:hAnsi="Arial" w:cs="Arial"/>
          <w:lang w:val="en-US" w:eastAsia="zh-CN"/>
        </w:rPr>
        <w:t>the</w:t>
      </w:r>
      <w:proofErr w:type="gramEnd"/>
      <w:r>
        <w:rPr>
          <w:rFonts w:ascii="Arial" w:hAnsi="Arial" w:cs="Arial"/>
          <w:lang w:val="en-US" w:eastAsia="zh-CN"/>
        </w:rPr>
        <w:t xml:space="preserve"> </w:t>
      </w:r>
      <w:proofErr w:type="spellStart"/>
      <w:r>
        <w:rPr>
          <w:rFonts w:ascii="Arial" w:hAnsi="Arial" w:cs="Arial"/>
          <w:lang w:val="en-US" w:eastAsia="zh-CN"/>
        </w:rPr>
        <w:t>eNB</w:t>
      </w:r>
      <w:proofErr w:type="spellEnd"/>
      <w:r>
        <w:rPr>
          <w:rFonts w:ascii="Arial" w:hAnsi="Arial" w:cs="Arial"/>
          <w:lang w:val="en-US" w:eastAsia="zh-CN"/>
        </w:rPr>
        <w:t xml:space="preserve"> terminating the S1 connection ensures that </w:t>
      </w:r>
      <w:r w:rsidR="00FA77C9">
        <w:rPr>
          <w:rFonts w:ascii="Arial" w:hAnsi="Arial" w:cs="Arial"/>
          <w:lang w:val="en-US" w:eastAsia="zh-CN"/>
        </w:rPr>
        <w:t xml:space="preserve">the UE is reliably paged in </w:t>
      </w:r>
      <w:r>
        <w:rPr>
          <w:rFonts w:ascii="Arial" w:hAnsi="Arial" w:cs="Arial"/>
          <w:lang w:val="en-US" w:eastAsia="zh-CN"/>
        </w:rPr>
        <w:t>all the cells within the RAN paging area; and</w:t>
      </w:r>
    </w:p>
    <w:p w:rsidR="00B01B8A" w:rsidRDefault="00B01B8A" w:rsidP="00B01B8A">
      <w:pPr>
        <w:pStyle w:val="ListParagraph"/>
        <w:rPr>
          <w:rFonts w:ascii="Arial" w:hAnsi="Arial" w:cs="Arial"/>
          <w:lang w:val="en-US" w:eastAsia="zh-CN"/>
        </w:rPr>
      </w:pPr>
      <w:r>
        <w:rPr>
          <w:rFonts w:ascii="Arial" w:hAnsi="Arial" w:cs="Arial"/>
          <w:lang w:val="en-US" w:eastAsia="zh-CN"/>
        </w:rPr>
        <w:t xml:space="preserve">ii) </w:t>
      </w:r>
      <w:proofErr w:type="gramStart"/>
      <w:r>
        <w:rPr>
          <w:rFonts w:ascii="Arial" w:hAnsi="Arial" w:cs="Arial"/>
          <w:lang w:val="en-US" w:eastAsia="zh-CN"/>
        </w:rPr>
        <w:t>when</w:t>
      </w:r>
      <w:proofErr w:type="gramEnd"/>
      <w:r>
        <w:rPr>
          <w:rFonts w:ascii="Arial" w:hAnsi="Arial" w:cs="Arial"/>
          <w:lang w:val="en-US" w:eastAsia="zh-CN"/>
        </w:rPr>
        <w:t xml:space="preserve"> the device leaves the RAN paging area, the UE </w:t>
      </w:r>
      <w:r w:rsidR="00A24D8F">
        <w:rPr>
          <w:rFonts w:ascii="Arial" w:hAnsi="Arial" w:cs="Arial"/>
          <w:lang w:val="en-US" w:eastAsia="zh-CN"/>
        </w:rPr>
        <w:t xml:space="preserve">shall </w:t>
      </w:r>
      <w:r>
        <w:rPr>
          <w:rFonts w:ascii="Arial" w:hAnsi="Arial" w:cs="Arial"/>
          <w:lang w:val="en-US" w:eastAsia="zh-CN"/>
        </w:rPr>
        <w:t>contact the network and the network then updates its RAN paging area information or (e.g. the core network) moves the UE to full-idle state and releases the old S1 interface connection.</w:t>
      </w:r>
    </w:p>
    <w:p w:rsidR="00B01B8A" w:rsidRPr="00B01B8A" w:rsidRDefault="00B01B8A" w:rsidP="00B01B8A">
      <w:pPr>
        <w:pStyle w:val="ListParagraph"/>
        <w:rPr>
          <w:rFonts w:ascii="Arial" w:hAnsi="Arial" w:cs="Arial"/>
          <w:lang w:val="en-US" w:eastAsia="zh-CN"/>
        </w:rPr>
      </w:pPr>
      <w:r>
        <w:rPr>
          <w:rFonts w:ascii="Arial" w:hAnsi="Arial" w:cs="Arial"/>
          <w:lang w:val="en-US" w:eastAsia="zh-CN"/>
        </w:rPr>
        <w:lastRenderedPageBreak/>
        <w:t>Hence there is no need for any re-paging at the MME level.</w:t>
      </w:r>
    </w:p>
    <w:p w:rsidR="00B01B8A" w:rsidRPr="00B01B8A" w:rsidRDefault="00B01B8A" w:rsidP="00B01B8A">
      <w:pPr>
        <w:pStyle w:val="ListParagraph"/>
        <w:rPr>
          <w:rFonts w:ascii="Arial" w:hAnsi="Arial" w:cs="Arial"/>
          <w:lang w:val="en-US" w:eastAsia="zh-CN"/>
        </w:rPr>
      </w:pPr>
      <w:r>
        <w:rPr>
          <w:rFonts w:ascii="Arial" w:hAnsi="Arial" w:cs="Arial"/>
          <w:lang w:val="en-US" w:eastAsia="zh-CN"/>
        </w:rPr>
        <w:t xml:space="preserve">Note that RAN paging failure is NOT a reason for the E-UTRAN to release the RRC connection as this would cause state </w:t>
      </w:r>
      <w:proofErr w:type="spellStart"/>
      <w:r>
        <w:rPr>
          <w:rFonts w:ascii="Arial" w:hAnsi="Arial" w:cs="Arial"/>
          <w:lang w:val="en-US" w:eastAsia="zh-CN"/>
        </w:rPr>
        <w:t>mis-synchronisation</w:t>
      </w:r>
      <w:proofErr w:type="spellEnd"/>
      <w:r>
        <w:rPr>
          <w:rFonts w:ascii="Arial" w:hAnsi="Arial" w:cs="Arial"/>
          <w:lang w:val="en-US" w:eastAsia="zh-CN"/>
        </w:rPr>
        <w:t xml:space="preserve"> between UE and the network. Such state </w:t>
      </w:r>
      <w:proofErr w:type="spellStart"/>
      <w:r>
        <w:rPr>
          <w:rFonts w:ascii="Arial" w:hAnsi="Arial" w:cs="Arial"/>
          <w:lang w:val="en-US" w:eastAsia="zh-CN"/>
        </w:rPr>
        <w:t>mis-synchronisation</w:t>
      </w:r>
      <w:proofErr w:type="spellEnd"/>
      <w:r>
        <w:rPr>
          <w:rFonts w:ascii="Arial" w:hAnsi="Arial" w:cs="Arial"/>
          <w:lang w:val="en-US" w:eastAsia="zh-CN"/>
        </w:rPr>
        <w:t xml:space="preserve"> must be </w:t>
      </w:r>
      <w:proofErr w:type="spellStart"/>
      <w:r>
        <w:rPr>
          <w:rFonts w:ascii="Arial" w:hAnsi="Arial" w:cs="Arial"/>
          <w:lang w:val="en-US" w:eastAsia="zh-CN"/>
        </w:rPr>
        <w:t>minimised</w:t>
      </w:r>
      <w:proofErr w:type="spellEnd"/>
      <w:r>
        <w:rPr>
          <w:rFonts w:ascii="Arial" w:hAnsi="Arial" w:cs="Arial"/>
          <w:lang w:val="en-US" w:eastAsia="zh-CN"/>
        </w:rPr>
        <w:t xml:space="preserve"> as it tends to require extensive, time consuming abnormal case analysis and documentation in the specifications</w:t>
      </w:r>
      <w:r w:rsidR="00FA77C9">
        <w:rPr>
          <w:rFonts w:ascii="Arial" w:hAnsi="Arial" w:cs="Arial"/>
          <w:lang w:val="en-US" w:eastAsia="zh-CN"/>
        </w:rPr>
        <w:t>,</w:t>
      </w:r>
      <w:r>
        <w:rPr>
          <w:rFonts w:ascii="Arial" w:hAnsi="Arial" w:cs="Arial"/>
          <w:lang w:val="en-US" w:eastAsia="zh-CN"/>
        </w:rPr>
        <w:t xml:space="preserve"> and</w:t>
      </w:r>
      <w:r w:rsidR="00FA77C9">
        <w:rPr>
          <w:rFonts w:ascii="Arial" w:hAnsi="Arial" w:cs="Arial"/>
          <w:lang w:val="en-US" w:eastAsia="zh-CN"/>
        </w:rPr>
        <w:t>,</w:t>
      </w:r>
      <w:r>
        <w:rPr>
          <w:rFonts w:ascii="Arial" w:hAnsi="Arial" w:cs="Arial"/>
          <w:lang w:val="en-US" w:eastAsia="zh-CN"/>
        </w:rPr>
        <w:t xml:space="preserve"> tends to lead to degraded system performance.</w:t>
      </w:r>
    </w:p>
    <w:p w:rsidR="00EF79C6" w:rsidRDefault="00EF79C6" w:rsidP="0043215F">
      <w:pPr>
        <w:pStyle w:val="ListParagraph"/>
        <w:numPr>
          <w:ilvl w:val="0"/>
          <w:numId w:val="22"/>
        </w:numPr>
        <w:rPr>
          <w:rFonts w:ascii="Arial" w:hAnsi="Arial" w:cs="Arial"/>
          <w:lang w:val="en-US" w:eastAsia="zh-CN"/>
        </w:rPr>
      </w:pPr>
      <w:r w:rsidRPr="00920FF4">
        <w:rPr>
          <w:rFonts w:ascii="Arial" w:hAnsi="Arial" w:cs="Arial"/>
          <w:i/>
          <w:lang w:val="en-US" w:eastAsia="zh-CN"/>
        </w:rPr>
        <w:t xml:space="preserve">The paging function is moved down from the MME to the </w:t>
      </w:r>
      <w:proofErr w:type="spellStart"/>
      <w:r w:rsidRPr="00920FF4">
        <w:rPr>
          <w:rFonts w:ascii="Arial" w:hAnsi="Arial" w:cs="Arial"/>
          <w:i/>
          <w:lang w:val="en-US" w:eastAsia="zh-CN"/>
        </w:rPr>
        <w:t>eNB</w:t>
      </w:r>
      <w:proofErr w:type="spellEnd"/>
      <w:r w:rsidRPr="00920FF4">
        <w:rPr>
          <w:rFonts w:ascii="Arial" w:hAnsi="Arial" w:cs="Arial"/>
          <w:i/>
          <w:lang w:val="en-US" w:eastAsia="zh-CN"/>
        </w:rPr>
        <w:t xml:space="preserve"> and in case of ISR is activated, how to make the UE to be paged is unclear, when the UE camps in 2G/3G</w:t>
      </w:r>
      <w:r>
        <w:rPr>
          <w:rFonts w:ascii="Arial" w:hAnsi="Arial" w:cs="Arial"/>
          <w:lang w:val="en-US" w:eastAsia="zh-CN"/>
        </w:rPr>
        <w:t>;</w:t>
      </w:r>
    </w:p>
    <w:p w:rsidR="0016632E" w:rsidRPr="00B01B8A" w:rsidRDefault="00B01B8A" w:rsidP="0016632E">
      <w:pPr>
        <w:pStyle w:val="ListParagraph"/>
        <w:rPr>
          <w:rFonts w:ascii="Arial" w:hAnsi="Arial" w:cs="Arial"/>
          <w:lang w:val="en-US" w:eastAsia="zh-CN"/>
        </w:rPr>
      </w:pPr>
      <w:r>
        <w:rPr>
          <w:rFonts w:ascii="Arial" w:hAnsi="Arial" w:cs="Arial"/>
          <w:lang w:val="en-US" w:eastAsia="zh-CN"/>
        </w:rPr>
        <w:t>From a system point of view, SA</w:t>
      </w:r>
      <w:r w:rsidR="0016632E">
        <w:rPr>
          <w:rFonts w:ascii="Arial" w:hAnsi="Arial" w:cs="Arial"/>
          <w:lang w:val="en-US" w:eastAsia="zh-CN"/>
        </w:rPr>
        <w:t xml:space="preserve"> </w:t>
      </w:r>
      <w:r>
        <w:rPr>
          <w:rFonts w:ascii="Arial" w:hAnsi="Arial" w:cs="Arial"/>
          <w:lang w:val="en-US" w:eastAsia="zh-CN"/>
        </w:rPr>
        <w:t xml:space="preserve">2 </w:t>
      </w:r>
      <w:proofErr w:type="gramStart"/>
      <w:r>
        <w:rPr>
          <w:rFonts w:ascii="Arial" w:hAnsi="Arial" w:cs="Arial"/>
          <w:lang w:val="en-US" w:eastAsia="zh-CN"/>
        </w:rPr>
        <w:t>consider</w:t>
      </w:r>
      <w:proofErr w:type="gramEnd"/>
      <w:r>
        <w:rPr>
          <w:rFonts w:ascii="Arial" w:hAnsi="Arial" w:cs="Arial"/>
          <w:lang w:val="en-US" w:eastAsia="zh-CN"/>
        </w:rPr>
        <w:t xml:space="preserve"> the mobile to be in connected state. Hence if the UE moves to 2G/3G</w:t>
      </w:r>
      <w:r w:rsidR="00494B64">
        <w:rPr>
          <w:rFonts w:ascii="Arial" w:hAnsi="Arial" w:cs="Arial"/>
          <w:lang w:val="en-US" w:eastAsia="zh-CN"/>
        </w:rPr>
        <w:t>,</w:t>
      </w:r>
      <w:r>
        <w:rPr>
          <w:rFonts w:ascii="Arial" w:hAnsi="Arial" w:cs="Arial"/>
          <w:lang w:val="en-US" w:eastAsia="zh-CN"/>
        </w:rPr>
        <w:t xml:space="preserve"> the UE would update the core network and the old S1 interface connection would be released</w:t>
      </w:r>
      <w:r w:rsidR="0016632E">
        <w:rPr>
          <w:rFonts w:ascii="Arial" w:hAnsi="Arial" w:cs="Arial"/>
          <w:lang w:val="en-US" w:eastAsia="zh-CN"/>
        </w:rPr>
        <w:t>.</w:t>
      </w:r>
    </w:p>
    <w:p w:rsidR="00EF79C6" w:rsidRPr="00A4239E" w:rsidRDefault="00EF79C6" w:rsidP="00A4239E">
      <w:pPr>
        <w:pStyle w:val="ListParagraph"/>
        <w:numPr>
          <w:ilvl w:val="0"/>
          <w:numId w:val="22"/>
        </w:numPr>
        <w:rPr>
          <w:rFonts w:ascii="Arial" w:hAnsi="Arial" w:cs="Arial"/>
          <w:lang w:val="en-US" w:eastAsia="zh-CN"/>
        </w:rPr>
      </w:pPr>
      <w:r w:rsidRPr="00920FF4">
        <w:rPr>
          <w:rFonts w:ascii="Arial" w:hAnsi="Arial" w:cs="Arial"/>
          <w:i/>
          <w:lang w:val="en-US" w:eastAsia="zh-CN"/>
        </w:rPr>
        <w:t xml:space="preserve">The UE reachability function is moved down from the MME to the </w:t>
      </w:r>
      <w:proofErr w:type="spellStart"/>
      <w:r w:rsidRPr="00920FF4">
        <w:rPr>
          <w:rFonts w:ascii="Arial" w:hAnsi="Arial" w:cs="Arial"/>
          <w:i/>
          <w:lang w:val="en-US" w:eastAsia="zh-CN"/>
        </w:rPr>
        <w:t>eNB</w:t>
      </w:r>
      <w:proofErr w:type="spellEnd"/>
      <w:r w:rsidRPr="00920FF4">
        <w:rPr>
          <w:rFonts w:ascii="Arial" w:hAnsi="Arial" w:cs="Arial"/>
          <w:i/>
          <w:lang w:val="en-US" w:eastAsia="zh-CN"/>
        </w:rPr>
        <w:t xml:space="preserve"> and in case of UE goes out of coverage, how MME to handle this is unclear, considering there is no UE reachable timer and implicit detach timer running at the MME</w:t>
      </w:r>
      <w:r w:rsidRPr="00A4239E">
        <w:rPr>
          <w:rFonts w:ascii="Arial" w:hAnsi="Arial" w:cs="Arial"/>
          <w:lang w:val="en-US" w:eastAsia="zh-CN"/>
        </w:rPr>
        <w:t>.</w:t>
      </w:r>
    </w:p>
    <w:bookmarkEnd w:id="0"/>
    <w:p w:rsidR="00FA77C9" w:rsidRDefault="00FA77C9" w:rsidP="00FA77C9">
      <w:pPr>
        <w:pStyle w:val="ListParagraph"/>
        <w:rPr>
          <w:rFonts w:ascii="Arial" w:hAnsi="Arial" w:cs="Arial"/>
          <w:lang w:val="en-US" w:eastAsia="zh-CN"/>
        </w:rPr>
      </w:pPr>
      <w:proofErr w:type="spellStart"/>
      <w:r>
        <w:rPr>
          <w:rFonts w:ascii="Arial" w:hAnsi="Arial" w:cs="Arial"/>
          <w:lang w:val="en-US" w:eastAsia="zh-CN"/>
        </w:rPr>
        <w:t>i</w:t>
      </w:r>
      <w:proofErr w:type="spellEnd"/>
      <w:r>
        <w:rPr>
          <w:rFonts w:ascii="Arial" w:hAnsi="Arial" w:cs="Arial"/>
          <w:lang w:val="en-US" w:eastAsia="zh-CN"/>
        </w:rPr>
        <w:t xml:space="preserve">) </w:t>
      </w:r>
      <w:r w:rsidR="00B01B8A">
        <w:rPr>
          <w:rFonts w:ascii="Arial" w:hAnsi="Arial" w:cs="Arial"/>
          <w:lang w:val="en-US" w:eastAsia="zh-CN"/>
        </w:rPr>
        <w:t>To handle situations such as when the mobile is switched off when out of coverage, SA</w:t>
      </w:r>
      <w:r w:rsidR="0016632E">
        <w:rPr>
          <w:rFonts w:ascii="Arial" w:hAnsi="Arial" w:cs="Arial"/>
          <w:lang w:val="en-US" w:eastAsia="zh-CN"/>
        </w:rPr>
        <w:t xml:space="preserve"> </w:t>
      </w:r>
      <w:r w:rsidR="00B01B8A">
        <w:rPr>
          <w:rFonts w:ascii="Arial" w:hAnsi="Arial" w:cs="Arial"/>
          <w:lang w:val="en-US" w:eastAsia="zh-CN"/>
        </w:rPr>
        <w:t xml:space="preserve">2 assume that RAN will implement some form of “Periodic RAN </w:t>
      </w:r>
      <w:r w:rsidR="00494B64">
        <w:rPr>
          <w:rFonts w:ascii="Arial" w:hAnsi="Arial" w:cs="Arial"/>
          <w:lang w:val="en-US" w:eastAsia="zh-CN"/>
        </w:rPr>
        <w:t xml:space="preserve">Paging Area </w:t>
      </w:r>
      <w:r w:rsidR="00B01B8A">
        <w:rPr>
          <w:rFonts w:ascii="Arial" w:hAnsi="Arial" w:cs="Arial"/>
          <w:lang w:val="en-US" w:eastAsia="zh-CN"/>
        </w:rPr>
        <w:t>Update” functionality to replicate the Periodic Tracking Area Update functionality</w:t>
      </w:r>
      <w:r>
        <w:rPr>
          <w:rFonts w:ascii="Arial" w:hAnsi="Arial" w:cs="Arial"/>
          <w:lang w:val="en-US" w:eastAsia="zh-CN"/>
        </w:rPr>
        <w:t xml:space="preserve"> (and </w:t>
      </w:r>
      <w:r w:rsidR="00494B64">
        <w:rPr>
          <w:rFonts w:ascii="Arial" w:hAnsi="Arial" w:cs="Arial"/>
          <w:lang w:val="en-US" w:eastAsia="zh-CN"/>
        </w:rPr>
        <w:t xml:space="preserve">hence avoid impacting the PTU’s </w:t>
      </w:r>
      <w:r>
        <w:rPr>
          <w:rFonts w:ascii="Arial" w:hAnsi="Arial" w:cs="Arial"/>
          <w:lang w:val="en-US" w:eastAsia="zh-CN"/>
        </w:rPr>
        <w:t>associated implicit Detach/PDN disconnection functionality)</w:t>
      </w:r>
      <w:r w:rsidR="00C668F2">
        <w:rPr>
          <w:rFonts w:ascii="Arial" w:hAnsi="Arial" w:cs="Arial"/>
          <w:lang w:val="en-US" w:eastAsia="zh-CN"/>
        </w:rPr>
        <w:t>. SA</w:t>
      </w:r>
      <w:r w:rsidR="0016632E">
        <w:rPr>
          <w:rFonts w:ascii="Arial" w:hAnsi="Arial" w:cs="Arial"/>
          <w:lang w:val="en-US" w:eastAsia="zh-CN"/>
        </w:rPr>
        <w:t xml:space="preserve"> </w:t>
      </w:r>
      <w:r w:rsidR="00C668F2">
        <w:rPr>
          <w:rFonts w:ascii="Arial" w:hAnsi="Arial" w:cs="Arial"/>
          <w:lang w:val="en-US" w:eastAsia="zh-CN"/>
        </w:rPr>
        <w:t xml:space="preserve">2 </w:t>
      </w:r>
      <w:proofErr w:type="gramStart"/>
      <w:r w:rsidR="00C668F2">
        <w:rPr>
          <w:rFonts w:ascii="Arial" w:hAnsi="Arial" w:cs="Arial"/>
          <w:lang w:val="en-US" w:eastAsia="zh-CN"/>
        </w:rPr>
        <w:t>assume</w:t>
      </w:r>
      <w:proofErr w:type="gramEnd"/>
      <w:r w:rsidR="00C668F2">
        <w:rPr>
          <w:rFonts w:ascii="Arial" w:hAnsi="Arial" w:cs="Arial"/>
          <w:lang w:val="en-US" w:eastAsia="zh-CN"/>
        </w:rPr>
        <w:t xml:space="preserve"> that the MME will have to inform the RAN of the value of the P</w:t>
      </w:r>
      <w:r w:rsidR="00494B64">
        <w:rPr>
          <w:rFonts w:ascii="Arial" w:hAnsi="Arial" w:cs="Arial"/>
          <w:lang w:val="en-US" w:eastAsia="zh-CN"/>
        </w:rPr>
        <w:t xml:space="preserve">eriodic </w:t>
      </w:r>
      <w:r w:rsidR="00C668F2">
        <w:rPr>
          <w:rFonts w:ascii="Arial" w:hAnsi="Arial" w:cs="Arial"/>
          <w:lang w:val="en-US" w:eastAsia="zh-CN"/>
        </w:rPr>
        <w:t>T</w:t>
      </w:r>
      <w:r w:rsidR="00494B64">
        <w:rPr>
          <w:rFonts w:ascii="Arial" w:hAnsi="Arial" w:cs="Arial"/>
          <w:lang w:val="en-US" w:eastAsia="zh-CN"/>
        </w:rPr>
        <w:t xml:space="preserve">A </w:t>
      </w:r>
      <w:r w:rsidR="00C668F2">
        <w:rPr>
          <w:rFonts w:ascii="Arial" w:hAnsi="Arial" w:cs="Arial"/>
          <w:lang w:val="en-US" w:eastAsia="zh-CN"/>
        </w:rPr>
        <w:t>U</w:t>
      </w:r>
      <w:r w:rsidR="00494B64">
        <w:rPr>
          <w:rFonts w:ascii="Arial" w:hAnsi="Arial" w:cs="Arial"/>
          <w:lang w:val="en-US" w:eastAsia="zh-CN"/>
        </w:rPr>
        <w:t>pdate</w:t>
      </w:r>
      <w:r w:rsidR="00C668F2">
        <w:rPr>
          <w:rFonts w:ascii="Arial" w:hAnsi="Arial" w:cs="Arial"/>
          <w:lang w:val="en-US" w:eastAsia="zh-CN"/>
        </w:rPr>
        <w:t xml:space="preserve"> timer so that e.g. the Periodic RAN </w:t>
      </w:r>
      <w:r w:rsidR="00494B64">
        <w:rPr>
          <w:rFonts w:ascii="Arial" w:hAnsi="Arial" w:cs="Arial"/>
          <w:lang w:val="en-US" w:eastAsia="zh-CN"/>
        </w:rPr>
        <w:t xml:space="preserve">Paging Area </w:t>
      </w:r>
      <w:r w:rsidR="00C668F2">
        <w:rPr>
          <w:rFonts w:ascii="Arial" w:hAnsi="Arial" w:cs="Arial"/>
          <w:lang w:val="en-US" w:eastAsia="zh-CN"/>
        </w:rPr>
        <w:t>Update timer is not set to a greater value</w:t>
      </w:r>
      <w:r>
        <w:rPr>
          <w:rFonts w:ascii="Arial" w:hAnsi="Arial" w:cs="Arial"/>
          <w:lang w:val="en-US" w:eastAsia="zh-CN"/>
        </w:rPr>
        <w:t>.</w:t>
      </w:r>
    </w:p>
    <w:p w:rsidR="00A24D8F" w:rsidRDefault="00FA77C9" w:rsidP="00A24D8F">
      <w:pPr>
        <w:pStyle w:val="ListParagraph"/>
        <w:rPr>
          <w:rFonts w:ascii="Arial" w:hAnsi="Arial" w:cs="Arial"/>
          <w:lang w:val="en-US" w:eastAsia="zh-CN"/>
        </w:rPr>
      </w:pPr>
      <w:r>
        <w:rPr>
          <w:rFonts w:ascii="Arial" w:hAnsi="Arial" w:cs="Arial"/>
          <w:lang w:val="en-US" w:eastAsia="zh-CN"/>
        </w:rPr>
        <w:t xml:space="preserve">ii) </w:t>
      </w:r>
      <w:r w:rsidR="00B01B8A">
        <w:rPr>
          <w:rFonts w:ascii="Arial" w:hAnsi="Arial" w:cs="Arial"/>
          <w:lang w:val="en-US" w:eastAsia="zh-CN"/>
        </w:rPr>
        <w:t xml:space="preserve">In addition, to ensure that the ‘presence reporting functionality’ provided by the core network’s SMS message waiting flags is still supported, the RAN will need to implement new functionality, e.g. to report to the </w:t>
      </w:r>
      <w:r w:rsidR="00C668F2">
        <w:rPr>
          <w:rFonts w:ascii="Arial" w:hAnsi="Arial" w:cs="Arial"/>
          <w:lang w:val="en-US" w:eastAsia="zh-CN"/>
        </w:rPr>
        <w:t>MME</w:t>
      </w:r>
      <w:r w:rsidR="00B01B8A">
        <w:rPr>
          <w:rFonts w:ascii="Arial" w:hAnsi="Arial" w:cs="Arial"/>
          <w:lang w:val="en-US" w:eastAsia="zh-CN"/>
        </w:rPr>
        <w:t xml:space="preserve"> when the UE has returned to coverage following an unsuccessful NAS message delivery </w:t>
      </w:r>
      <w:r>
        <w:rPr>
          <w:rFonts w:ascii="Arial" w:hAnsi="Arial" w:cs="Arial"/>
          <w:lang w:val="en-US" w:eastAsia="zh-CN"/>
        </w:rPr>
        <w:t>attempt</w:t>
      </w:r>
      <w:r w:rsidR="00A24D8F">
        <w:rPr>
          <w:rFonts w:ascii="Arial" w:hAnsi="Arial" w:cs="Arial"/>
          <w:lang w:val="en-US" w:eastAsia="zh-CN"/>
        </w:rPr>
        <w:t>.</w:t>
      </w:r>
    </w:p>
    <w:p w:rsidR="00920FF4" w:rsidRDefault="00920FF4" w:rsidP="00A24D8F">
      <w:pPr>
        <w:pStyle w:val="ListParagraph"/>
        <w:rPr>
          <w:rFonts w:ascii="Arial" w:hAnsi="Arial" w:cs="Arial"/>
          <w:lang w:val="en-US" w:eastAsia="zh-CN"/>
        </w:rPr>
      </w:pPr>
    </w:p>
    <w:p w:rsidR="00EF79C6" w:rsidRPr="00B01B8A" w:rsidRDefault="00B01B8A" w:rsidP="008568A4">
      <w:pPr>
        <w:rPr>
          <w:rFonts w:ascii="Arial" w:hAnsi="Arial" w:cs="Arial"/>
          <w:b/>
          <w:lang w:val="en-US" w:eastAsia="zh-CN"/>
        </w:rPr>
      </w:pPr>
      <w:r w:rsidRPr="00B01B8A">
        <w:rPr>
          <w:rFonts w:ascii="Arial" w:hAnsi="Arial" w:cs="Arial"/>
          <w:b/>
          <w:lang w:val="en-US" w:eastAsia="zh-CN"/>
        </w:rPr>
        <w:t xml:space="preserve">Other </w:t>
      </w:r>
      <w:r w:rsidR="00A37B0C">
        <w:rPr>
          <w:rFonts w:ascii="Arial" w:hAnsi="Arial" w:cs="Arial"/>
          <w:b/>
          <w:lang w:val="en-US" w:eastAsia="zh-CN"/>
        </w:rPr>
        <w:t>issues</w:t>
      </w:r>
    </w:p>
    <w:p w:rsidR="00EF79C6" w:rsidRDefault="00C063BD" w:rsidP="008568A4">
      <w:pPr>
        <w:rPr>
          <w:rFonts w:ascii="Arial" w:hAnsi="Arial" w:cs="Arial"/>
          <w:lang w:val="en-US" w:eastAsia="zh-CN"/>
        </w:rPr>
      </w:pPr>
      <w:r>
        <w:rPr>
          <w:rFonts w:ascii="Arial" w:hAnsi="Arial" w:cs="Arial"/>
          <w:lang w:val="en-US" w:eastAsia="zh-CN"/>
        </w:rPr>
        <w:t>a) T</w:t>
      </w:r>
      <w:r w:rsidR="00B01B8A">
        <w:rPr>
          <w:rFonts w:ascii="Arial" w:hAnsi="Arial" w:cs="Arial"/>
          <w:lang w:val="en-US" w:eastAsia="zh-CN"/>
        </w:rPr>
        <w:t xml:space="preserve">he RAN needs to avoid using </w:t>
      </w:r>
      <w:r w:rsidR="00FA77C9">
        <w:rPr>
          <w:rFonts w:ascii="Arial" w:hAnsi="Arial" w:cs="Arial"/>
          <w:lang w:val="en-US" w:eastAsia="zh-CN"/>
        </w:rPr>
        <w:t>“</w:t>
      </w:r>
      <w:r w:rsidR="00B01B8A">
        <w:rPr>
          <w:rFonts w:ascii="Arial" w:hAnsi="Arial" w:cs="Arial"/>
          <w:lang w:val="en-US" w:eastAsia="zh-CN"/>
        </w:rPr>
        <w:t>light RRC connect</w:t>
      </w:r>
      <w:r w:rsidR="00FA77C9">
        <w:rPr>
          <w:rFonts w:ascii="Arial" w:hAnsi="Arial" w:cs="Arial"/>
          <w:lang w:val="en-US" w:eastAsia="zh-CN"/>
        </w:rPr>
        <w:t>ions”</w:t>
      </w:r>
      <w:r w:rsidR="00B01B8A">
        <w:rPr>
          <w:rFonts w:ascii="Arial" w:hAnsi="Arial" w:cs="Arial"/>
          <w:lang w:val="en-US" w:eastAsia="zh-CN"/>
        </w:rPr>
        <w:t xml:space="preserve"> for</w:t>
      </w:r>
      <w:r w:rsidR="00FA77C9">
        <w:rPr>
          <w:rFonts w:ascii="Arial" w:hAnsi="Arial" w:cs="Arial"/>
          <w:lang w:val="en-US" w:eastAsia="zh-CN"/>
        </w:rPr>
        <w:t xml:space="preserve"> mobiles that have used NAS </w:t>
      </w:r>
      <w:proofErr w:type="spellStart"/>
      <w:r w:rsidR="00FA77C9">
        <w:rPr>
          <w:rFonts w:ascii="Arial" w:hAnsi="Arial" w:cs="Arial"/>
          <w:lang w:val="en-US" w:eastAsia="zh-CN"/>
        </w:rPr>
        <w:t>signalling</w:t>
      </w:r>
      <w:proofErr w:type="spellEnd"/>
      <w:r w:rsidR="00FA77C9">
        <w:rPr>
          <w:rFonts w:ascii="Arial" w:hAnsi="Arial" w:cs="Arial"/>
          <w:lang w:val="en-US" w:eastAsia="zh-CN"/>
        </w:rPr>
        <w:t xml:space="preserve"> to negotiate the use of </w:t>
      </w:r>
      <w:proofErr w:type="spellStart"/>
      <w:r w:rsidR="00B01B8A">
        <w:rPr>
          <w:rFonts w:ascii="Arial" w:hAnsi="Arial" w:cs="Arial"/>
          <w:lang w:val="en-US" w:eastAsia="zh-CN"/>
        </w:rPr>
        <w:t>eDRX</w:t>
      </w:r>
      <w:proofErr w:type="spellEnd"/>
      <w:r w:rsidR="00B01B8A">
        <w:rPr>
          <w:rFonts w:ascii="Arial" w:hAnsi="Arial" w:cs="Arial"/>
          <w:lang w:val="en-US" w:eastAsia="zh-CN"/>
        </w:rPr>
        <w:t xml:space="preserve"> </w:t>
      </w:r>
      <w:r w:rsidR="00FA77C9">
        <w:rPr>
          <w:rFonts w:ascii="Arial" w:hAnsi="Arial" w:cs="Arial"/>
          <w:lang w:val="en-US" w:eastAsia="zh-CN"/>
        </w:rPr>
        <w:t>or</w:t>
      </w:r>
      <w:r w:rsidR="00B01B8A">
        <w:rPr>
          <w:rFonts w:ascii="Arial" w:hAnsi="Arial" w:cs="Arial"/>
          <w:lang w:val="en-US" w:eastAsia="zh-CN"/>
        </w:rPr>
        <w:t xml:space="preserve"> PSM</w:t>
      </w:r>
      <w:r w:rsidR="00FA77C9">
        <w:rPr>
          <w:rFonts w:ascii="Arial" w:hAnsi="Arial" w:cs="Arial"/>
          <w:lang w:val="en-US" w:eastAsia="zh-CN"/>
        </w:rPr>
        <w:t>.</w:t>
      </w:r>
      <w:r w:rsidR="00C668F2">
        <w:rPr>
          <w:rFonts w:ascii="Arial" w:hAnsi="Arial" w:cs="Arial"/>
          <w:lang w:val="en-US" w:eastAsia="zh-CN"/>
        </w:rPr>
        <w:t xml:space="preserve"> SA2 assume that an indication of </w:t>
      </w:r>
      <w:proofErr w:type="spellStart"/>
      <w:r w:rsidR="00A37B0C">
        <w:rPr>
          <w:rFonts w:ascii="Arial" w:hAnsi="Arial" w:cs="Arial"/>
          <w:lang w:val="en-US" w:eastAsia="zh-CN"/>
        </w:rPr>
        <w:t>eDRX</w:t>
      </w:r>
      <w:proofErr w:type="spellEnd"/>
      <w:r w:rsidR="00A37B0C">
        <w:rPr>
          <w:rFonts w:ascii="Arial" w:hAnsi="Arial" w:cs="Arial"/>
          <w:lang w:val="en-US" w:eastAsia="zh-CN"/>
        </w:rPr>
        <w:t>/PSM</w:t>
      </w:r>
      <w:r w:rsidR="00C668F2">
        <w:rPr>
          <w:rFonts w:ascii="Arial" w:hAnsi="Arial" w:cs="Arial"/>
          <w:lang w:val="en-US" w:eastAsia="zh-CN"/>
        </w:rPr>
        <w:t xml:space="preserve"> use can be added to S1AP signaling messages, e.g. </w:t>
      </w:r>
      <w:r w:rsidR="00A37B0C">
        <w:rPr>
          <w:rFonts w:ascii="Arial" w:hAnsi="Arial" w:cs="Arial"/>
          <w:lang w:val="en-US" w:eastAsia="zh-CN"/>
        </w:rPr>
        <w:t xml:space="preserve">sent </w:t>
      </w:r>
      <w:r w:rsidR="00C668F2">
        <w:rPr>
          <w:rFonts w:ascii="Arial" w:hAnsi="Arial" w:cs="Arial"/>
          <w:lang w:val="en-US" w:eastAsia="zh-CN"/>
        </w:rPr>
        <w:t>during the Attach, Service Request and Handover procedures.</w:t>
      </w:r>
    </w:p>
    <w:p w:rsidR="00D74AC1" w:rsidRDefault="00C063BD" w:rsidP="008568A4">
      <w:pPr>
        <w:rPr>
          <w:rFonts w:ascii="Arial" w:hAnsi="Arial" w:cs="Arial"/>
          <w:lang w:val="en-US" w:eastAsia="zh-CN"/>
        </w:rPr>
      </w:pPr>
      <w:r>
        <w:rPr>
          <w:rFonts w:ascii="Arial" w:hAnsi="Arial" w:cs="Arial"/>
          <w:lang w:val="en-US" w:eastAsia="zh-CN"/>
        </w:rPr>
        <w:t>b) T</w:t>
      </w:r>
      <w:r w:rsidR="00B01B8A">
        <w:rPr>
          <w:rFonts w:ascii="Arial" w:hAnsi="Arial" w:cs="Arial"/>
          <w:lang w:val="en-US" w:eastAsia="zh-CN"/>
        </w:rPr>
        <w:t xml:space="preserve">he RAN needs to ensure that the negotiated </w:t>
      </w:r>
      <w:r w:rsidR="00FA77C9">
        <w:rPr>
          <w:rFonts w:ascii="Arial" w:hAnsi="Arial" w:cs="Arial"/>
          <w:lang w:val="en-US" w:eastAsia="zh-CN"/>
        </w:rPr>
        <w:t xml:space="preserve">NAS </w:t>
      </w:r>
      <w:r w:rsidR="00B01B8A">
        <w:rPr>
          <w:rFonts w:ascii="Arial" w:hAnsi="Arial" w:cs="Arial"/>
          <w:lang w:val="en-US" w:eastAsia="zh-CN"/>
        </w:rPr>
        <w:t>DRX is respected.</w:t>
      </w:r>
    </w:p>
    <w:p w:rsidR="00D74AC1" w:rsidRPr="00D74AC1" w:rsidRDefault="00B01B8A" w:rsidP="008568A4">
      <w:pPr>
        <w:rPr>
          <w:rFonts w:ascii="Arial" w:hAnsi="Arial" w:cs="Arial"/>
          <w:lang w:val="en-US" w:eastAsia="zh-CN"/>
        </w:rPr>
      </w:pPr>
      <w:r w:rsidRPr="00D74AC1">
        <w:rPr>
          <w:rFonts w:ascii="Arial" w:hAnsi="Arial" w:cs="Arial"/>
          <w:lang w:val="en-US" w:eastAsia="zh-CN"/>
        </w:rPr>
        <w:t xml:space="preserve">c) </w:t>
      </w:r>
      <w:proofErr w:type="spellStart"/>
      <w:r w:rsidRPr="00D74AC1">
        <w:rPr>
          <w:rFonts w:ascii="Arial" w:hAnsi="Arial" w:cs="Arial"/>
          <w:lang w:val="en-US" w:eastAsia="zh-CN"/>
        </w:rPr>
        <w:t>Mis-sync</w:t>
      </w:r>
      <w:r w:rsidR="00D74AC1">
        <w:rPr>
          <w:rFonts w:ascii="Arial" w:hAnsi="Arial" w:cs="Arial"/>
          <w:lang w:val="en-US" w:eastAsia="zh-CN"/>
        </w:rPr>
        <w:t>hronisation</w:t>
      </w:r>
      <w:proofErr w:type="spellEnd"/>
      <w:r w:rsidR="00D74AC1">
        <w:rPr>
          <w:rFonts w:ascii="Arial" w:hAnsi="Arial" w:cs="Arial"/>
          <w:lang w:val="en-US" w:eastAsia="zh-CN"/>
        </w:rPr>
        <w:t xml:space="preserve"> of UE and RAN/CN states</w:t>
      </w:r>
      <w:r w:rsidRPr="00D74AC1">
        <w:rPr>
          <w:rFonts w:ascii="Arial" w:hAnsi="Arial" w:cs="Arial"/>
          <w:lang w:val="en-US" w:eastAsia="zh-CN"/>
        </w:rPr>
        <w:t xml:space="preserve"> should be minimized</w:t>
      </w:r>
      <w:r w:rsidR="00D74AC1" w:rsidRPr="00D74AC1">
        <w:rPr>
          <w:rFonts w:ascii="Arial" w:hAnsi="Arial" w:cs="Arial"/>
          <w:lang w:val="en-US" w:eastAsia="zh-CN"/>
        </w:rPr>
        <w:t>, however, it should be expected to occur and the consequenc</w:t>
      </w:r>
      <w:r w:rsidR="00A37B0C">
        <w:rPr>
          <w:rFonts w:ascii="Arial" w:hAnsi="Arial" w:cs="Arial"/>
          <w:lang w:val="en-US" w:eastAsia="zh-CN"/>
        </w:rPr>
        <w:t xml:space="preserve">es of it occurring shall not </w:t>
      </w:r>
      <w:r w:rsidR="00D74AC1" w:rsidRPr="00D74AC1">
        <w:rPr>
          <w:rFonts w:ascii="Arial" w:hAnsi="Arial" w:cs="Arial"/>
          <w:lang w:val="en-US" w:eastAsia="zh-CN"/>
        </w:rPr>
        <w:t>impact the customer</w:t>
      </w:r>
    </w:p>
    <w:p w:rsidR="00A24D8F" w:rsidRPr="00A37B0C" w:rsidRDefault="00A24D8F" w:rsidP="00A24D8F">
      <w:pPr>
        <w:pStyle w:val="ListParagraph"/>
        <w:rPr>
          <w:rFonts w:ascii="Arial" w:hAnsi="Arial" w:cs="Arial"/>
          <w:lang w:val="en-US" w:eastAsia="zh-CN"/>
        </w:rPr>
      </w:pPr>
      <w:proofErr w:type="spellStart"/>
      <w:r w:rsidRPr="00A37B0C">
        <w:rPr>
          <w:rFonts w:ascii="Arial" w:hAnsi="Arial" w:cs="Arial"/>
          <w:lang w:val="en-US" w:eastAsia="zh-CN"/>
        </w:rPr>
        <w:t>i</w:t>
      </w:r>
      <w:proofErr w:type="spellEnd"/>
      <w:r w:rsidRPr="00A37B0C">
        <w:rPr>
          <w:rFonts w:ascii="Arial" w:hAnsi="Arial" w:cs="Arial"/>
          <w:lang w:val="en-US" w:eastAsia="zh-CN"/>
        </w:rPr>
        <w:t xml:space="preserve">) “UE-full-idle / RAN&amp;CN light connected” could occur e.g. following the UE failing to access the local cells and might persist for the duration of the </w:t>
      </w:r>
      <w:r w:rsidR="00C063BD">
        <w:rPr>
          <w:rFonts w:ascii="Arial" w:hAnsi="Arial" w:cs="Arial"/>
          <w:lang w:val="en-US" w:eastAsia="zh-CN"/>
        </w:rPr>
        <w:t>P</w:t>
      </w:r>
      <w:r w:rsidRPr="00A37B0C">
        <w:rPr>
          <w:rFonts w:ascii="Arial" w:hAnsi="Arial" w:cs="Arial"/>
          <w:lang w:val="en-US" w:eastAsia="zh-CN"/>
        </w:rPr>
        <w:t xml:space="preserve">eriodic RAN </w:t>
      </w:r>
      <w:r w:rsidR="00C063BD">
        <w:rPr>
          <w:rFonts w:ascii="Arial" w:hAnsi="Arial" w:cs="Arial"/>
          <w:lang w:val="en-US" w:eastAsia="zh-CN"/>
        </w:rPr>
        <w:t>Paging Area U</w:t>
      </w:r>
      <w:r w:rsidRPr="00A37B0C">
        <w:rPr>
          <w:rFonts w:ascii="Arial" w:hAnsi="Arial" w:cs="Arial"/>
          <w:lang w:val="en-US" w:eastAsia="zh-CN"/>
        </w:rPr>
        <w:t>pdate timer/</w:t>
      </w:r>
      <w:r w:rsidR="00C063BD">
        <w:rPr>
          <w:rFonts w:ascii="Arial" w:hAnsi="Arial" w:cs="Arial"/>
          <w:lang w:val="en-US" w:eastAsia="zh-CN"/>
        </w:rPr>
        <w:t>P</w:t>
      </w:r>
      <w:r w:rsidRPr="00A37B0C">
        <w:rPr>
          <w:rFonts w:ascii="Arial" w:hAnsi="Arial" w:cs="Arial"/>
          <w:lang w:val="en-US" w:eastAsia="zh-CN"/>
        </w:rPr>
        <w:t>eriodic TAU timer. Provided that the RAN (re)pages with the Core Network Identity (S-TMSI/IMSI) at the NAS’ paging occasion, then most problems might be avoided.</w:t>
      </w:r>
    </w:p>
    <w:p w:rsidR="00A24D8F" w:rsidRPr="00A37B0C" w:rsidRDefault="00A24D8F" w:rsidP="00A24D8F">
      <w:pPr>
        <w:pStyle w:val="ListParagraph"/>
        <w:rPr>
          <w:rFonts w:ascii="Arial" w:hAnsi="Arial" w:cs="Arial"/>
          <w:lang w:val="en-US" w:eastAsia="zh-CN"/>
        </w:rPr>
      </w:pPr>
      <w:r w:rsidRPr="00A37B0C">
        <w:rPr>
          <w:rFonts w:ascii="Arial" w:hAnsi="Arial" w:cs="Arial"/>
          <w:lang w:val="en-US" w:eastAsia="zh-CN"/>
        </w:rPr>
        <w:t xml:space="preserve">ii) “UE-light-connected / RAN&amp;CN full idle” may occur when the RAN or CN decides to release the UE but the UE is temporarily out of coverage. Provided that the UE has a periodic RAN update timer  ≤ periodic TAU timer, and, that the UE responds to paging with its S-TMSI/IMSI and monitors the NAS paging occasion, then most problems </w:t>
      </w:r>
      <w:r w:rsidR="00A37B0C">
        <w:rPr>
          <w:rFonts w:ascii="Arial" w:hAnsi="Arial" w:cs="Arial"/>
          <w:lang w:val="en-US" w:eastAsia="zh-CN"/>
        </w:rPr>
        <w:t xml:space="preserve">(e.g. CN implicit detach) </w:t>
      </w:r>
      <w:r w:rsidRPr="00A37B0C">
        <w:rPr>
          <w:rFonts w:ascii="Arial" w:hAnsi="Arial" w:cs="Arial"/>
          <w:lang w:val="en-US" w:eastAsia="zh-CN"/>
        </w:rPr>
        <w:t>might be avoided.</w:t>
      </w:r>
    </w:p>
    <w:p w:rsidR="00B01B8A" w:rsidRDefault="00FA77C9" w:rsidP="008568A4">
      <w:pPr>
        <w:rPr>
          <w:rFonts w:ascii="Arial" w:hAnsi="Arial" w:cs="Arial"/>
          <w:lang w:val="en-US" w:eastAsia="zh-CN"/>
        </w:rPr>
      </w:pPr>
      <w:r>
        <w:rPr>
          <w:rFonts w:ascii="Arial" w:hAnsi="Arial" w:cs="Arial"/>
          <w:lang w:val="en-US" w:eastAsia="zh-CN"/>
        </w:rPr>
        <w:t>d) Service related functionality (such as searching for more-preferred PLMNs of that country) should be supported in “light connected” state.</w:t>
      </w:r>
    </w:p>
    <w:p w:rsidR="009433DB" w:rsidRDefault="00FA77C9" w:rsidP="008568A4">
      <w:pPr>
        <w:rPr>
          <w:rFonts w:ascii="Arial" w:hAnsi="Arial" w:cs="Arial"/>
          <w:lang w:val="en-US" w:eastAsia="zh-CN"/>
        </w:rPr>
      </w:pPr>
      <w:r>
        <w:rPr>
          <w:rFonts w:ascii="Arial" w:hAnsi="Arial" w:cs="Arial"/>
          <w:lang w:val="en-US" w:eastAsia="zh-CN"/>
        </w:rPr>
        <w:t xml:space="preserve">e) </w:t>
      </w:r>
      <w:r w:rsidR="00C063BD">
        <w:rPr>
          <w:rFonts w:ascii="Arial" w:hAnsi="Arial" w:cs="Arial"/>
          <w:lang w:val="en-US" w:eastAsia="zh-CN"/>
        </w:rPr>
        <w:t>W</w:t>
      </w:r>
      <w:r w:rsidR="002E780A">
        <w:rPr>
          <w:rFonts w:ascii="Arial" w:hAnsi="Arial" w:cs="Arial"/>
          <w:lang w:val="en-US" w:eastAsia="zh-CN"/>
        </w:rPr>
        <w:t xml:space="preserve">hen using the S-TMSI for RAN paging (e.g. at least to handle the abnormal case of </w:t>
      </w:r>
      <w:r w:rsidR="009433DB">
        <w:rPr>
          <w:rFonts w:ascii="Arial" w:hAnsi="Arial" w:cs="Arial"/>
          <w:lang w:val="en-US" w:eastAsia="zh-CN"/>
        </w:rPr>
        <w:t xml:space="preserve">the </w:t>
      </w:r>
      <w:r w:rsidR="002E780A">
        <w:rPr>
          <w:rFonts w:ascii="Arial" w:hAnsi="Arial" w:cs="Arial"/>
          <w:lang w:val="en-US" w:eastAsia="zh-CN"/>
        </w:rPr>
        <w:t>UE</w:t>
      </w:r>
      <w:r w:rsidR="009433DB">
        <w:rPr>
          <w:rFonts w:ascii="Arial" w:hAnsi="Arial" w:cs="Arial"/>
          <w:lang w:val="en-US" w:eastAsia="zh-CN"/>
        </w:rPr>
        <w:t xml:space="preserve"> bring in </w:t>
      </w:r>
      <w:r w:rsidR="002E780A">
        <w:rPr>
          <w:rFonts w:ascii="Arial" w:hAnsi="Arial" w:cs="Arial"/>
          <w:lang w:val="en-US" w:eastAsia="zh-CN"/>
        </w:rPr>
        <w:t>idle</w:t>
      </w:r>
      <w:r w:rsidR="009433DB">
        <w:rPr>
          <w:rFonts w:ascii="Arial" w:hAnsi="Arial" w:cs="Arial"/>
          <w:lang w:val="en-US" w:eastAsia="zh-CN"/>
        </w:rPr>
        <w:t xml:space="preserve"> state and the network thinking that the UE is in connected state) the RAN will need to be informed when the </w:t>
      </w:r>
      <w:r w:rsidR="00A37B0C">
        <w:rPr>
          <w:rFonts w:ascii="Arial" w:hAnsi="Arial" w:cs="Arial"/>
          <w:lang w:val="en-US" w:eastAsia="zh-CN"/>
        </w:rPr>
        <w:t xml:space="preserve">MME reallocates the </w:t>
      </w:r>
      <w:r w:rsidR="009433DB">
        <w:rPr>
          <w:rFonts w:ascii="Arial" w:hAnsi="Arial" w:cs="Arial"/>
          <w:lang w:val="en-US" w:eastAsia="zh-CN"/>
        </w:rPr>
        <w:t xml:space="preserve">S-TMSI </w:t>
      </w:r>
      <w:r w:rsidR="00A37B0C">
        <w:rPr>
          <w:rFonts w:ascii="Arial" w:hAnsi="Arial" w:cs="Arial"/>
          <w:lang w:val="en-US" w:eastAsia="zh-CN"/>
        </w:rPr>
        <w:t>of</w:t>
      </w:r>
      <w:r w:rsidR="009433DB">
        <w:rPr>
          <w:rFonts w:ascii="Arial" w:hAnsi="Arial" w:cs="Arial"/>
          <w:lang w:val="en-US" w:eastAsia="zh-CN"/>
        </w:rPr>
        <w:t xml:space="preserve"> the mobile.</w:t>
      </w:r>
    </w:p>
    <w:p w:rsidR="009433DB" w:rsidRDefault="009433DB" w:rsidP="008568A4">
      <w:pPr>
        <w:rPr>
          <w:rFonts w:ascii="Arial" w:hAnsi="Arial" w:cs="Arial"/>
          <w:lang w:val="en-US" w:eastAsia="zh-CN"/>
        </w:rPr>
      </w:pPr>
      <w:r>
        <w:rPr>
          <w:rFonts w:ascii="Arial" w:hAnsi="Arial" w:cs="Arial"/>
          <w:lang w:val="en-US" w:eastAsia="zh-CN"/>
        </w:rPr>
        <w:t xml:space="preserve">f) In line with existing NAS functionality for RRC connected and RRC idle, SA2 expect that the light-connected UE will perform movement based TAUs when it moves into a cell that is not in the List of TAIs in the Attach/TAU Accept message. </w:t>
      </w:r>
    </w:p>
    <w:p w:rsidR="009433DB" w:rsidRDefault="009433DB" w:rsidP="009433DB">
      <w:pPr>
        <w:pStyle w:val="ListParagraph"/>
        <w:rPr>
          <w:rFonts w:ascii="Arial" w:hAnsi="Arial" w:cs="Arial"/>
          <w:lang w:val="en-US" w:eastAsia="zh-CN"/>
        </w:rPr>
      </w:pPr>
      <w:proofErr w:type="spellStart"/>
      <w:r>
        <w:rPr>
          <w:rFonts w:ascii="Arial" w:hAnsi="Arial" w:cs="Arial"/>
          <w:lang w:val="en-US" w:eastAsia="zh-CN"/>
        </w:rPr>
        <w:t>i</w:t>
      </w:r>
      <w:proofErr w:type="spellEnd"/>
      <w:r>
        <w:rPr>
          <w:rFonts w:ascii="Arial" w:hAnsi="Arial" w:cs="Arial"/>
          <w:lang w:val="en-US" w:eastAsia="zh-CN"/>
        </w:rPr>
        <w:t xml:space="preserve">) From an MME perspective, this should enable the RAN paging area </w:t>
      </w:r>
      <w:r w:rsidR="00A24D8F">
        <w:rPr>
          <w:rFonts w:ascii="Arial" w:hAnsi="Arial" w:cs="Arial"/>
          <w:lang w:val="en-US" w:eastAsia="zh-CN"/>
        </w:rPr>
        <w:t xml:space="preserve">boundaries </w:t>
      </w:r>
      <w:r>
        <w:rPr>
          <w:rFonts w:ascii="Arial" w:hAnsi="Arial" w:cs="Arial"/>
          <w:lang w:val="en-US" w:eastAsia="zh-CN"/>
        </w:rPr>
        <w:t>to be independent of the TA boundaries.</w:t>
      </w:r>
    </w:p>
    <w:p w:rsidR="009433DB" w:rsidRDefault="009433DB" w:rsidP="009433DB">
      <w:pPr>
        <w:pStyle w:val="ListParagraph"/>
        <w:rPr>
          <w:rFonts w:ascii="Arial" w:hAnsi="Arial" w:cs="Arial"/>
          <w:lang w:val="en-US" w:eastAsia="zh-CN"/>
        </w:rPr>
      </w:pPr>
      <w:r>
        <w:rPr>
          <w:rFonts w:ascii="Arial" w:hAnsi="Arial" w:cs="Arial"/>
          <w:lang w:val="en-US" w:eastAsia="zh-CN"/>
        </w:rPr>
        <w:lastRenderedPageBreak/>
        <w:t>ii) However, Serving Gateway area boundaries do not cross TA boundaries and it is important that all cells in the RAN paging area are ‘connectable’ to the current Serving GW.</w:t>
      </w:r>
    </w:p>
    <w:p w:rsidR="009433DB" w:rsidRDefault="009433DB" w:rsidP="008568A4">
      <w:pPr>
        <w:rPr>
          <w:rFonts w:ascii="Arial" w:hAnsi="Arial" w:cs="Arial"/>
          <w:lang w:val="en-US" w:eastAsia="zh-CN"/>
        </w:rPr>
      </w:pPr>
      <w:r>
        <w:rPr>
          <w:rFonts w:ascii="Arial" w:hAnsi="Arial" w:cs="Arial"/>
          <w:lang w:val="en-US" w:eastAsia="zh-CN"/>
        </w:rPr>
        <w:t>Solutions for ii are for further study</w:t>
      </w:r>
      <w:r w:rsidR="00D74AC1">
        <w:rPr>
          <w:rFonts w:ascii="Arial" w:hAnsi="Arial" w:cs="Arial"/>
          <w:lang w:val="en-US" w:eastAsia="zh-CN"/>
        </w:rPr>
        <w:t>.</w:t>
      </w:r>
    </w:p>
    <w:p w:rsidR="00D74AC1" w:rsidRDefault="00D74AC1" w:rsidP="008568A4">
      <w:pPr>
        <w:rPr>
          <w:rFonts w:ascii="Arial" w:hAnsi="Arial" w:cs="Arial"/>
          <w:lang w:val="en-US" w:eastAsia="zh-CN"/>
        </w:rPr>
      </w:pPr>
      <w:r>
        <w:rPr>
          <w:rFonts w:ascii="Arial" w:hAnsi="Arial" w:cs="Arial"/>
          <w:lang w:val="en-US" w:eastAsia="zh-CN"/>
        </w:rPr>
        <w:t xml:space="preserve">g) </w:t>
      </w:r>
      <w:proofErr w:type="gramStart"/>
      <w:r>
        <w:rPr>
          <w:rFonts w:ascii="Arial" w:hAnsi="Arial" w:cs="Arial"/>
          <w:lang w:val="en-US" w:eastAsia="zh-CN"/>
        </w:rPr>
        <w:t>how</w:t>
      </w:r>
      <w:proofErr w:type="gramEnd"/>
      <w:r>
        <w:rPr>
          <w:rFonts w:ascii="Arial" w:hAnsi="Arial" w:cs="Arial"/>
          <w:lang w:val="en-US" w:eastAsia="zh-CN"/>
        </w:rPr>
        <w:t xml:space="preserve"> to support “paging priority” is FFS</w:t>
      </w:r>
    </w:p>
    <w:p w:rsidR="00D74AC1" w:rsidRDefault="00D74AC1" w:rsidP="008568A4">
      <w:pPr>
        <w:rPr>
          <w:rFonts w:ascii="Arial" w:hAnsi="Arial" w:cs="Arial"/>
          <w:lang w:val="en-US" w:eastAsia="zh-CN"/>
        </w:rPr>
      </w:pPr>
      <w:r>
        <w:rPr>
          <w:rFonts w:ascii="Arial" w:hAnsi="Arial" w:cs="Arial"/>
          <w:lang w:val="en-US" w:eastAsia="zh-CN"/>
        </w:rPr>
        <w:t xml:space="preserve">h) </w:t>
      </w:r>
      <w:proofErr w:type="gramStart"/>
      <w:r>
        <w:rPr>
          <w:rFonts w:ascii="Arial" w:hAnsi="Arial" w:cs="Arial"/>
          <w:lang w:val="en-US" w:eastAsia="zh-CN"/>
        </w:rPr>
        <w:t>the</w:t>
      </w:r>
      <w:proofErr w:type="gramEnd"/>
      <w:r>
        <w:rPr>
          <w:rFonts w:ascii="Arial" w:hAnsi="Arial" w:cs="Arial"/>
          <w:lang w:val="en-US" w:eastAsia="zh-CN"/>
        </w:rPr>
        <w:t xml:space="preserve"> identification of other issues is FFS.</w:t>
      </w:r>
    </w:p>
    <w:p w:rsidR="00B01B8A" w:rsidRDefault="00B01B8A" w:rsidP="008568A4">
      <w:pPr>
        <w:rPr>
          <w:rFonts w:ascii="Arial" w:hAnsi="Arial" w:cs="Arial"/>
          <w:lang w:val="en-US" w:eastAsia="zh-CN"/>
        </w:rPr>
      </w:pPr>
    </w:p>
    <w:bookmarkEnd w:id="1"/>
    <w:p w:rsidR="00EF79C6" w:rsidRDefault="00EF79C6" w:rsidP="000F6242">
      <w:pPr>
        <w:pStyle w:val="Heading1"/>
      </w:pPr>
      <w:r>
        <w:t>2</w:t>
      </w:r>
      <w:r>
        <w:tab/>
        <w:t>Actions</w:t>
      </w:r>
    </w:p>
    <w:p w:rsidR="00EF79C6" w:rsidRDefault="00EF79C6" w:rsidP="0001218C">
      <w:pPr>
        <w:spacing w:after="120"/>
        <w:ind w:left="1985" w:hanging="1985"/>
        <w:rPr>
          <w:rFonts w:ascii="Arial" w:hAnsi="Arial" w:cs="Arial"/>
          <w:b/>
          <w:bCs/>
        </w:rPr>
      </w:pPr>
      <w:r>
        <w:rPr>
          <w:rFonts w:ascii="Arial" w:hAnsi="Arial" w:cs="Arial"/>
          <w:b/>
          <w:bCs/>
        </w:rPr>
        <w:t xml:space="preserve">To </w:t>
      </w:r>
      <w:r w:rsidR="00920FF4">
        <w:rPr>
          <w:rFonts w:ascii="Arial" w:hAnsi="Arial" w:cs="Arial"/>
          <w:b/>
          <w:bCs/>
        </w:rPr>
        <w:t>RAN 2, RAN 3, CT 1</w:t>
      </w:r>
      <w:r>
        <w:rPr>
          <w:rFonts w:ascii="Arial" w:hAnsi="Arial" w:cs="Arial"/>
          <w:b/>
          <w:bCs/>
        </w:rPr>
        <w:t>:</w:t>
      </w:r>
    </w:p>
    <w:p w:rsidR="00EF79C6" w:rsidRDefault="00EF79C6" w:rsidP="008568A4">
      <w:pPr>
        <w:spacing w:after="120"/>
        <w:ind w:left="851" w:hanging="851"/>
        <w:rPr>
          <w:rFonts w:ascii="Arial" w:hAnsi="Arial" w:cs="Arial"/>
        </w:rPr>
      </w:pPr>
      <w:r>
        <w:rPr>
          <w:rFonts w:ascii="Arial" w:hAnsi="Arial" w:cs="Arial"/>
          <w:b/>
          <w:bCs/>
        </w:rPr>
        <w:t xml:space="preserve">ACTION: </w:t>
      </w:r>
      <w:r w:rsidR="00920FF4">
        <w:rPr>
          <w:rFonts w:ascii="Arial" w:hAnsi="Arial" w:cs="Arial"/>
        </w:rPr>
        <w:t>SA2</w:t>
      </w:r>
      <w:r w:rsidRPr="00B838A3">
        <w:rPr>
          <w:rFonts w:ascii="Arial" w:hAnsi="Arial" w:cs="Arial"/>
          <w:lang w:eastAsia="zh-CN"/>
        </w:rPr>
        <w:t xml:space="preserve"> </w:t>
      </w:r>
      <w:r w:rsidR="00A37B0C">
        <w:rPr>
          <w:rFonts w:ascii="Arial" w:hAnsi="Arial" w:cs="Arial"/>
          <w:lang w:eastAsia="zh-CN"/>
        </w:rPr>
        <w:t xml:space="preserve">politely </w:t>
      </w:r>
      <w:r>
        <w:rPr>
          <w:rFonts w:ascii="Arial" w:hAnsi="Arial" w:cs="Arial"/>
          <w:lang w:eastAsia="zh-CN"/>
        </w:rPr>
        <w:t xml:space="preserve">asks </w:t>
      </w:r>
      <w:r w:rsidR="00A37B0C">
        <w:rPr>
          <w:rFonts w:ascii="Arial" w:hAnsi="Arial" w:cs="Arial"/>
          <w:lang w:eastAsia="zh-CN"/>
        </w:rPr>
        <w:t>RAN 2 and RAN 3 to work with SA</w:t>
      </w:r>
      <w:r w:rsidR="0016632E">
        <w:rPr>
          <w:rFonts w:ascii="Arial" w:hAnsi="Arial" w:cs="Arial"/>
          <w:lang w:eastAsia="zh-CN"/>
        </w:rPr>
        <w:t xml:space="preserve"> </w:t>
      </w:r>
      <w:r w:rsidR="00A37B0C">
        <w:rPr>
          <w:rFonts w:ascii="Arial" w:hAnsi="Arial" w:cs="Arial"/>
          <w:lang w:eastAsia="zh-CN"/>
        </w:rPr>
        <w:t>2 and CT 1 to specify solutions for the above issues</w:t>
      </w:r>
      <w:r>
        <w:rPr>
          <w:rFonts w:ascii="Arial" w:hAnsi="Arial" w:cs="Arial"/>
          <w:lang w:eastAsia="zh-CN"/>
        </w:rPr>
        <w:t>.</w:t>
      </w:r>
    </w:p>
    <w:p w:rsidR="00EF79C6" w:rsidRDefault="00EF79C6" w:rsidP="000F6242">
      <w:pPr>
        <w:pStyle w:val="Heading1"/>
        <w:rPr>
          <w:rFonts w:cs="Times New Roman"/>
        </w:rPr>
      </w:pPr>
      <w:r w:rsidRPr="000F6242">
        <w:t>3</w:t>
      </w:r>
      <w:r>
        <w:rPr>
          <w:rFonts w:cs="Times New Roman"/>
        </w:rPr>
        <w:tab/>
      </w:r>
      <w:r w:rsidRPr="000F6242">
        <w:t>Date</w:t>
      </w:r>
      <w:r>
        <w:t>s</w:t>
      </w:r>
      <w:r w:rsidR="00920FF4">
        <w:t xml:space="preserve"> of next SA</w:t>
      </w:r>
      <w:r w:rsidR="0016632E">
        <w:t xml:space="preserve"> </w:t>
      </w:r>
      <w:r w:rsidR="00920FF4">
        <w:t>2</w:t>
      </w:r>
      <w:r>
        <w:t xml:space="preserve"> m</w:t>
      </w:r>
      <w:r w:rsidRPr="000F6242">
        <w:t>eetings</w:t>
      </w:r>
    </w:p>
    <w:p w:rsidR="00920FF4" w:rsidRDefault="00920FF4" w:rsidP="00B814A2">
      <w:pPr>
        <w:tabs>
          <w:tab w:val="left" w:pos="5103"/>
        </w:tabs>
        <w:spacing w:after="120"/>
        <w:ind w:left="2268" w:hanging="2268"/>
        <w:rPr>
          <w:rFonts w:ascii="Arial" w:hAnsi="Arial" w:cs="Arial"/>
        </w:rPr>
      </w:pPr>
    </w:p>
    <w:tbl>
      <w:tblPr>
        <w:tblW w:w="8101" w:type="dxa"/>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775"/>
        <w:gridCol w:w="2863"/>
        <w:gridCol w:w="1707"/>
        <w:gridCol w:w="756"/>
      </w:tblGrid>
      <w:tr w:rsidR="00570085" w:rsidTr="0057008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70085" w:rsidRDefault="00570085">
            <w:pPr>
              <w:rPr>
                <w:rFonts w:ascii="Arial" w:hAnsi="Arial" w:cs="Arial"/>
                <w:color w:val="000000"/>
                <w:sz w:val="16"/>
                <w:szCs w:val="16"/>
              </w:rPr>
            </w:pPr>
            <w:r>
              <w:rPr>
                <w:rFonts w:ascii="Arial" w:hAnsi="Arial" w:cs="Arial"/>
                <w:noProof/>
                <w:color w:val="44628E"/>
                <w:sz w:val="16"/>
                <w:szCs w:val="16"/>
                <w:lang w:eastAsia="en-GB"/>
              </w:rPr>
              <w:drawing>
                <wp:inline distT="0" distB="0" distL="0" distR="0" wp14:anchorId="7EAEE8F5" wp14:editId="172C0C06">
                  <wp:extent cx="156845" cy="156845"/>
                  <wp:effectExtent l="0" t="0" r="0" b="0"/>
                  <wp:docPr id="4" name="Picture 4" descr="Add to my calendar">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hyperlink r:id="rId11" w:history="1">
              <w:r>
                <w:rPr>
                  <w:rStyle w:val="Hyperlink"/>
                  <w:rFonts w:ascii="Arial" w:hAnsi="Arial" w:cs="Arial"/>
                  <w:sz w:val="16"/>
                  <w:szCs w:val="16"/>
                </w:rPr>
                <w:t>3GPPSA2#119</w:t>
              </w:r>
            </w:hyperlink>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70085" w:rsidRDefault="00570085">
            <w:pPr>
              <w:jc w:val="right"/>
              <w:rPr>
                <w:rFonts w:ascii="Arial" w:hAnsi="Arial" w:cs="Arial"/>
                <w:color w:val="000000"/>
                <w:sz w:val="16"/>
                <w:szCs w:val="16"/>
              </w:rPr>
            </w:pPr>
            <w:r>
              <w:rPr>
                <w:rFonts w:ascii="Arial" w:hAnsi="Arial" w:cs="Arial"/>
                <w:color w:val="000000"/>
                <w:sz w:val="16"/>
                <w:szCs w:val="16"/>
              </w:rPr>
              <w:t xml:space="preserve">13 - 17 Feb 2017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70085" w:rsidRDefault="00570085">
            <w:pPr>
              <w:rPr>
                <w:rFonts w:ascii="Arial" w:hAnsi="Arial" w:cs="Arial"/>
                <w:color w:val="000000"/>
                <w:sz w:val="16"/>
                <w:szCs w:val="16"/>
              </w:rPr>
            </w:pPr>
            <w:r>
              <w:rPr>
                <w:rFonts w:ascii="Arial" w:hAnsi="Arial" w:cs="Arial"/>
                <w:color w:val="000000"/>
                <w:sz w:val="16"/>
                <w:szCs w:val="16"/>
              </w:rPr>
              <w:t xml:space="preserve">Dubrovnik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70085" w:rsidRDefault="00570085">
            <w:pPr>
              <w:jc w:val="center"/>
              <w:rPr>
                <w:rFonts w:ascii="Arial" w:hAnsi="Arial" w:cs="Arial"/>
                <w:color w:val="000000"/>
                <w:sz w:val="16"/>
                <w:szCs w:val="16"/>
              </w:rPr>
            </w:pPr>
            <w:r>
              <w:rPr>
                <w:rFonts w:ascii="Arial" w:hAnsi="Arial" w:cs="Arial"/>
                <w:color w:val="000000"/>
                <w:sz w:val="16"/>
                <w:szCs w:val="16"/>
              </w:rPr>
              <w:t xml:space="preserve">HR  </w:t>
            </w:r>
          </w:p>
        </w:tc>
      </w:tr>
      <w:tr w:rsidR="00570085" w:rsidTr="0057008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70085" w:rsidRDefault="00570085">
            <w:pPr>
              <w:rPr>
                <w:rFonts w:ascii="Arial" w:hAnsi="Arial" w:cs="Arial"/>
                <w:color w:val="000000"/>
                <w:sz w:val="16"/>
                <w:szCs w:val="16"/>
              </w:rPr>
            </w:pPr>
            <w:r>
              <w:rPr>
                <w:rFonts w:ascii="Arial" w:hAnsi="Arial" w:cs="Arial"/>
                <w:noProof/>
                <w:color w:val="44628E"/>
                <w:sz w:val="16"/>
                <w:szCs w:val="16"/>
                <w:lang w:eastAsia="en-GB"/>
              </w:rPr>
              <w:drawing>
                <wp:inline distT="0" distB="0" distL="0" distR="0" wp14:anchorId="0FD5EFD0" wp14:editId="1D5DC9CB">
                  <wp:extent cx="156845" cy="156845"/>
                  <wp:effectExtent l="0" t="0" r="0" b="0"/>
                  <wp:docPr id="2" name="Picture 2" descr="Add to my calendar">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d to my calendar">
                            <a:hlinkClick r:id="rId12"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hyperlink r:id="rId13" w:history="1">
              <w:r>
                <w:rPr>
                  <w:rStyle w:val="Hyperlink"/>
                  <w:rFonts w:ascii="Arial" w:hAnsi="Arial" w:cs="Arial"/>
                  <w:sz w:val="16"/>
                  <w:szCs w:val="16"/>
                </w:rPr>
                <w:t>3GPPSA2#120</w:t>
              </w:r>
            </w:hyperlink>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70085" w:rsidRDefault="00570085">
            <w:pPr>
              <w:jc w:val="right"/>
              <w:rPr>
                <w:rFonts w:ascii="Arial" w:hAnsi="Arial" w:cs="Arial"/>
                <w:color w:val="000000"/>
                <w:sz w:val="16"/>
                <w:szCs w:val="16"/>
              </w:rPr>
            </w:pPr>
            <w:r>
              <w:rPr>
                <w:rFonts w:ascii="Arial" w:hAnsi="Arial" w:cs="Arial"/>
                <w:color w:val="000000"/>
                <w:sz w:val="16"/>
                <w:szCs w:val="16"/>
              </w:rPr>
              <w:t xml:space="preserve">27 - 31 Mar 2017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70085" w:rsidRDefault="00570085">
            <w:pPr>
              <w:rPr>
                <w:rFonts w:ascii="Arial" w:hAnsi="Arial" w:cs="Arial"/>
                <w:color w:val="000000"/>
                <w:sz w:val="16"/>
                <w:szCs w:val="16"/>
              </w:rPr>
            </w:pPr>
            <w:r>
              <w:rPr>
                <w:rFonts w:ascii="Arial" w:hAnsi="Arial" w:cs="Arial"/>
                <w:color w:val="000000"/>
                <w:sz w:val="16"/>
                <w:szCs w:val="16"/>
              </w:rPr>
              <w:t xml:space="preserve">Busan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70085" w:rsidRDefault="00570085">
            <w:pPr>
              <w:jc w:val="center"/>
              <w:rPr>
                <w:rFonts w:ascii="Arial" w:hAnsi="Arial" w:cs="Arial"/>
                <w:color w:val="000000"/>
                <w:sz w:val="16"/>
                <w:szCs w:val="16"/>
              </w:rPr>
            </w:pPr>
            <w:r>
              <w:rPr>
                <w:rFonts w:ascii="Arial" w:hAnsi="Arial" w:cs="Arial"/>
                <w:color w:val="000000"/>
                <w:sz w:val="16"/>
                <w:szCs w:val="16"/>
              </w:rPr>
              <w:t xml:space="preserve">KR  </w:t>
            </w:r>
          </w:p>
        </w:tc>
      </w:tr>
      <w:tr w:rsidR="00570085" w:rsidTr="0057008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70085" w:rsidRDefault="00570085">
            <w:pPr>
              <w:rPr>
                <w:rFonts w:ascii="Arial" w:hAnsi="Arial" w:cs="Arial"/>
                <w:color w:val="000000"/>
                <w:sz w:val="16"/>
                <w:szCs w:val="16"/>
              </w:rPr>
            </w:pPr>
            <w:r>
              <w:rPr>
                <w:rFonts w:ascii="Arial" w:hAnsi="Arial" w:cs="Arial"/>
                <w:noProof/>
                <w:color w:val="44628E"/>
                <w:sz w:val="16"/>
                <w:szCs w:val="16"/>
                <w:lang w:eastAsia="en-GB"/>
              </w:rPr>
              <w:drawing>
                <wp:inline distT="0" distB="0" distL="0" distR="0" wp14:anchorId="3213324F" wp14:editId="257DD811">
                  <wp:extent cx="156845" cy="156845"/>
                  <wp:effectExtent l="0" t="0" r="0" b="0"/>
                  <wp:docPr id="1" name="Picture 1" descr="Add to my calendar">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dd to my calendar">
                            <a:hlinkClick r:id="rId14"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hyperlink r:id="rId15" w:history="1">
              <w:r>
                <w:rPr>
                  <w:rStyle w:val="Hyperlink"/>
                  <w:rFonts w:ascii="Arial" w:hAnsi="Arial" w:cs="Arial"/>
                  <w:sz w:val="16"/>
                  <w:szCs w:val="16"/>
                </w:rPr>
                <w:t>3GPPSA2#121</w:t>
              </w:r>
            </w:hyperlink>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70085" w:rsidRDefault="00570085">
            <w:pPr>
              <w:jc w:val="right"/>
              <w:rPr>
                <w:rFonts w:ascii="Arial" w:hAnsi="Arial" w:cs="Arial"/>
                <w:color w:val="000000"/>
                <w:sz w:val="16"/>
                <w:szCs w:val="16"/>
              </w:rPr>
            </w:pPr>
            <w:r>
              <w:rPr>
                <w:rFonts w:ascii="Arial" w:hAnsi="Arial" w:cs="Arial"/>
                <w:color w:val="000000"/>
                <w:sz w:val="16"/>
                <w:szCs w:val="16"/>
              </w:rPr>
              <w:t xml:space="preserve">15 - 19 May 2017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70085" w:rsidRDefault="00570085">
            <w:pPr>
              <w:rPr>
                <w:rFonts w:ascii="Arial" w:hAnsi="Arial" w:cs="Arial"/>
                <w:color w:val="000000"/>
                <w:sz w:val="16"/>
                <w:szCs w:val="16"/>
              </w:rPr>
            </w:pPr>
            <w:r>
              <w:rPr>
                <w:rFonts w:ascii="Arial" w:hAnsi="Arial" w:cs="Arial"/>
                <w:color w:val="000000"/>
                <w:sz w:val="16"/>
                <w:szCs w:val="16"/>
              </w:rPr>
              <w:t xml:space="preserve">Hangzhou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70085" w:rsidRDefault="00570085">
            <w:pPr>
              <w:jc w:val="center"/>
              <w:rPr>
                <w:rFonts w:ascii="Arial" w:hAnsi="Arial" w:cs="Arial"/>
                <w:color w:val="000000"/>
                <w:sz w:val="16"/>
                <w:szCs w:val="16"/>
              </w:rPr>
            </w:pPr>
            <w:r>
              <w:rPr>
                <w:rFonts w:ascii="Arial" w:hAnsi="Arial" w:cs="Arial"/>
                <w:color w:val="000000"/>
                <w:sz w:val="16"/>
                <w:szCs w:val="16"/>
              </w:rPr>
              <w:t xml:space="preserve">CN  </w:t>
            </w:r>
          </w:p>
        </w:tc>
      </w:tr>
    </w:tbl>
    <w:p w:rsidR="00EF79C6" w:rsidRPr="00966940" w:rsidRDefault="00EF79C6" w:rsidP="00570085">
      <w:pPr>
        <w:tabs>
          <w:tab w:val="left" w:pos="5103"/>
        </w:tabs>
        <w:spacing w:after="120"/>
        <w:ind w:left="2268" w:hanging="2268"/>
        <w:rPr>
          <w:rFonts w:ascii="Arial" w:hAnsi="Arial" w:cs="Arial"/>
          <w:vertAlign w:val="subscript"/>
        </w:rPr>
      </w:pPr>
      <w:bookmarkStart w:id="2" w:name="_GoBack"/>
      <w:bookmarkEnd w:id="2"/>
    </w:p>
    <w:sectPr w:rsidR="00EF79C6"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0A8" w:rsidRDefault="008F40A8">
      <w:pPr>
        <w:spacing w:after="0"/>
      </w:pPr>
      <w:r>
        <w:separator/>
      </w:r>
    </w:p>
  </w:endnote>
  <w:endnote w:type="continuationSeparator" w:id="0">
    <w:p w:rsidR="008F40A8" w:rsidRDefault="008F40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0A8" w:rsidRDefault="008F40A8">
      <w:pPr>
        <w:spacing w:after="0"/>
      </w:pPr>
      <w:r>
        <w:separator/>
      </w:r>
    </w:p>
  </w:footnote>
  <w:footnote w:type="continuationSeparator" w:id="0">
    <w:p w:rsidR="008F40A8" w:rsidRDefault="008F40A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7A67982"/>
    <w:lvl w:ilvl="0">
      <w:start w:val="1"/>
      <w:numFmt w:val="decimal"/>
      <w:lvlText w:val="%1."/>
      <w:lvlJc w:val="left"/>
      <w:pPr>
        <w:tabs>
          <w:tab w:val="num" w:pos="720"/>
        </w:tabs>
        <w:ind w:left="720" w:hanging="360"/>
      </w:pPr>
    </w:lvl>
  </w:abstractNum>
  <w:abstractNum w:abstractNumId="1">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nsid w:val="FFFFFF88"/>
    <w:multiLevelType w:val="singleLevel"/>
    <w:tmpl w:val="522E1E00"/>
    <w:lvl w:ilvl="0">
      <w:start w:val="1"/>
      <w:numFmt w:val="decimal"/>
      <w:lvlText w:val="%1."/>
      <w:lvlJc w:val="left"/>
      <w:pPr>
        <w:tabs>
          <w:tab w:val="num" w:pos="360"/>
        </w:tabs>
        <w:ind w:left="360" w:hanging="360"/>
      </w:pPr>
    </w:lvl>
  </w:abstractNum>
  <w:abstractNum w:abstractNumId="6">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5">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4"/>
  </w:num>
  <w:num w:numId="16">
    <w:abstractNumId w:val="13"/>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2AD4"/>
    <w:rsid w:val="0001218C"/>
    <w:rsid w:val="00012CB5"/>
    <w:rsid w:val="00017F23"/>
    <w:rsid w:val="000352E6"/>
    <w:rsid w:val="00052481"/>
    <w:rsid w:val="000531D5"/>
    <w:rsid w:val="00055A9B"/>
    <w:rsid w:val="00065163"/>
    <w:rsid w:val="00070511"/>
    <w:rsid w:val="00073A06"/>
    <w:rsid w:val="00085097"/>
    <w:rsid w:val="00087D27"/>
    <w:rsid w:val="00093CA8"/>
    <w:rsid w:val="000D79FE"/>
    <w:rsid w:val="000E072E"/>
    <w:rsid w:val="000F6242"/>
    <w:rsid w:val="001345E4"/>
    <w:rsid w:val="001376A1"/>
    <w:rsid w:val="00141325"/>
    <w:rsid w:val="0014580C"/>
    <w:rsid w:val="0016632E"/>
    <w:rsid w:val="00171219"/>
    <w:rsid w:val="001921F5"/>
    <w:rsid w:val="001A1D26"/>
    <w:rsid w:val="001B275B"/>
    <w:rsid w:val="001B7D59"/>
    <w:rsid w:val="001C7218"/>
    <w:rsid w:val="001D797D"/>
    <w:rsid w:val="001E2003"/>
    <w:rsid w:val="00200ADA"/>
    <w:rsid w:val="0020535E"/>
    <w:rsid w:val="0024578E"/>
    <w:rsid w:val="002601C6"/>
    <w:rsid w:val="00261B87"/>
    <w:rsid w:val="00261ED1"/>
    <w:rsid w:val="002620CE"/>
    <w:rsid w:val="0026238C"/>
    <w:rsid w:val="00264C04"/>
    <w:rsid w:val="002661A6"/>
    <w:rsid w:val="00273C86"/>
    <w:rsid w:val="00275D82"/>
    <w:rsid w:val="002767D7"/>
    <w:rsid w:val="00280538"/>
    <w:rsid w:val="00283449"/>
    <w:rsid w:val="002A34A4"/>
    <w:rsid w:val="002A6E64"/>
    <w:rsid w:val="002B0F3C"/>
    <w:rsid w:val="002C737A"/>
    <w:rsid w:val="002D0251"/>
    <w:rsid w:val="002D3C38"/>
    <w:rsid w:val="002D4E85"/>
    <w:rsid w:val="002E780A"/>
    <w:rsid w:val="002F0DEA"/>
    <w:rsid w:val="002F17B8"/>
    <w:rsid w:val="002F1940"/>
    <w:rsid w:val="002F24A9"/>
    <w:rsid w:val="002F7882"/>
    <w:rsid w:val="0031495C"/>
    <w:rsid w:val="00322430"/>
    <w:rsid w:val="00323AE5"/>
    <w:rsid w:val="00326B4A"/>
    <w:rsid w:val="003305B8"/>
    <w:rsid w:val="003306C7"/>
    <w:rsid w:val="00332A1F"/>
    <w:rsid w:val="00334139"/>
    <w:rsid w:val="00344CD0"/>
    <w:rsid w:val="003542DB"/>
    <w:rsid w:val="00360638"/>
    <w:rsid w:val="0038349C"/>
    <w:rsid w:val="00383545"/>
    <w:rsid w:val="00390786"/>
    <w:rsid w:val="003A46E7"/>
    <w:rsid w:val="003B5742"/>
    <w:rsid w:val="003C06BE"/>
    <w:rsid w:val="003E1262"/>
    <w:rsid w:val="003E67A1"/>
    <w:rsid w:val="003F157F"/>
    <w:rsid w:val="003F2AC0"/>
    <w:rsid w:val="00400FFF"/>
    <w:rsid w:val="00414A5E"/>
    <w:rsid w:val="00420CA3"/>
    <w:rsid w:val="0043215F"/>
    <w:rsid w:val="00433500"/>
    <w:rsid w:val="00433F71"/>
    <w:rsid w:val="00436544"/>
    <w:rsid w:val="0044192B"/>
    <w:rsid w:val="00441BAC"/>
    <w:rsid w:val="00444933"/>
    <w:rsid w:val="00461A49"/>
    <w:rsid w:val="0046511B"/>
    <w:rsid w:val="00467F13"/>
    <w:rsid w:val="0047053B"/>
    <w:rsid w:val="004861B4"/>
    <w:rsid w:val="00494B64"/>
    <w:rsid w:val="004A03F0"/>
    <w:rsid w:val="004A2A87"/>
    <w:rsid w:val="004B6E4F"/>
    <w:rsid w:val="004B7335"/>
    <w:rsid w:val="004C24BC"/>
    <w:rsid w:val="004C6A2A"/>
    <w:rsid w:val="004E3939"/>
    <w:rsid w:val="004F0A76"/>
    <w:rsid w:val="004F7292"/>
    <w:rsid w:val="005038C4"/>
    <w:rsid w:val="00506C24"/>
    <w:rsid w:val="00513A0C"/>
    <w:rsid w:val="00536CAF"/>
    <w:rsid w:val="00550477"/>
    <w:rsid w:val="00553D61"/>
    <w:rsid w:val="00560AEF"/>
    <w:rsid w:val="00570085"/>
    <w:rsid w:val="00581084"/>
    <w:rsid w:val="00585ACB"/>
    <w:rsid w:val="00592936"/>
    <w:rsid w:val="005939C5"/>
    <w:rsid w:val="005960F5"/>
    <w:rsid w:val="005B32F9"/>
    <w:rsid w:val="005C3BBF"/>
    <w:rsid w:val="005C7B0C"/>
    <w:rsid w:val="005D507A"/>
    <w:rsid w:val="005E38E0"/>
    <w:rsid w:val="005F07FC"/>
    <w:rsid w:val="005F510F"/>
    <w:rsid w:val="00622A26"/>
    <w:rsid w:val="006658DC"/>
    <w:rsid w:val="00665BE3"/>
    <w:rsid w:val="0067350B"/>
    <w:rsid w:val="00673D67"/>
    <w:rsid w:val="00677A9B"/>
    <w:rsid w:val="006958DA"/>
    <w:rsid w:val="006A26AE"/>
    <w:rsid w:val="006B023C"/>
    <w:rsid w:val="006C047A"/>
    <w:rsid w:val="006E17A6"/>
    <w:rsid w:val="006E1F8E"/>
    <w:rsid w:val="00713CE2"/>
    <w:rsid w:val="00717A41"/>
    <w:rsid w:val="00720021"/>
    <w:rsid w:val="00722859"/>
    <w:rsid w:val="00724FB5"/>
    <w:rsid w:val="00732986"/>
    <w:rsid w:val="00737449"/>
    <w:rsid w:val="00752E6C"/>
    <w:rsid w:val="00753F87"/>
    <w:rsid w:val="007735A3"/>
    <w:rsid w:val="00780857"/>
    <w:rsid w:val="00782A0E"/>
    <w:rsid w:val="00791EF6"/>
    <w:rsid w:val="007A2E51"/>
    <w:rsid w:val="007A77A0"/>
    <w:rsid w:val="007B19F4"/>
    <w:rsid w:val="007C5737"/>
    <w:rsid w:val="007C715D"/>
    <w:rsid w:val="007D0284"/>
    <w:rsid w:val="007E3CB4"/>
    <w:rsid w:val="007F4F92"/>
    <w:rsid w:val="007F62F9"/>
    <w:rsid w:val="00807697"/>
    <w:rsid w:val="00821A10"/>
    <w:rsid w:val="008241B8"/>
    <w:rsid w:val="00827449"/>
    <w:rsid w:val="0084056B"/>
    <w:rsid w:val="00842860"/>
    <w:rsid w:val="008568A4"/>
    <w:rsid w:val="0086401D"/>
    <w:rsid w:val="008678F8"/>
    <w:rsid w:val="00872802"/>
    <w:rsid w:val="0088765E"/>
    <w:rsid w:val="008B4F1B"/>
    <w:rsid w:val="008B6A88"/>
    <w:rsid w:val="008C2016"/>
    <w:rsid w:val="008C28C6"/>
    <w:rsid w:val="008D6C74"/>
    <w:rsid w:val="008D772F"/>
    <w:rsid w:val="008E5AE3"/>
    <w:rsid w:val="008F3078"/>
    <w:rsid w:val="008F339D"/>
    <w:rsid w:val="008F40A8"/>
    <w:rsid w:val="009016FE"/>
    <w:rsid w:val="00911BC6"/>
    <w:rsid w:val="00914B62"/>
    <w:rsid w:val="0091772A"/>
    <w:rsid w:val="00920FF4"/>
    <w:rsid w:val="009228A6"/>
    <w:rsid w:val="00926A45"/>
    <w:rsid w:val="00935C89"/>
    <w:rsid w:val="00941E64"/>
    <w:rsid w:val="00942E70"/>
    <w:rsid w:val="009433DB"/>
    <w:rsid w:val="00944D67"/>
    <w:rsid w:val="00945D2A"/>
    <w:rsid w:val="00961BC8"/>
    <w:rsid w:val="00966940"/>
    <w:rsid w:val="009832B5"/>
    <w:rsid w:val="0098582A"/>
    <w:rsid w:val="00986D3A"/>
    <w:rsid w:val="0099764C"/>
    <w:rsid w:val="009A1024"/>
    <w:rsid w:val="009A69D0"/>
    <w:rsid w:val="009B5E73"/>
    <w:rsid w:val="009D646A"/>
    <w:rsid w:val="009D795B"/>
    <w:rsid w:val="009E545B"/>
    <w:rsid w:val="009F0B2A"/>
    <w:rsid w:val="00A038D4"/>
    <w:rsid w:val="00A107B5"/>
    <w:rsid w:val="00A24D8F"/>
    <w:rsid w:val="00A3257D"/>
    <w:rsid w:val="00A35BFC"/>
    <w:rsid w:val="00A37B0C"/>
    <w:rsid w:val="00A4219E"/>
    <w:rsid w:val="00A4239E"/>
    <w:rsid w:val="00A62241"/>
    <w:rsid w:val="00A72791"/>
    <w:rsid w:val="00A82688"/>
    <w:rsid w:val="00A85229"/>
    <w:rsid w:val="00A92389"/>
    <w:rsid w:val="00AA4539"/>
    <w:rsid w:val="00AA49DA"/>
    <w:rsid w:val="00AB6558"/>
    <w:rsid w:val="00AC063C"/>
    <w:rsid w:val="00AD361F"/>
    <w:rsid w:val="00AE073B"/>
    <w:rsid w:val="00AE6BF0"/>
    <w:rsid w:val="00B01B8A"/>
    <w:rsid w:val="00B05368"/>
    <w:rsid w:val="00B120F5"/>
    <w:rsid w:val="00B151AB"/>
    <w:rsid w:val="00B30A56"/>
    <w:rsid w:val="00B329B5"/>
    <w:rsid w:val="00B43759"/>
    <w:rsid w:val="00B46763"/>
    <w:rsid w:val="00B57448"/>
    <w:rsid w:val="00B77751"/>
    <w:rsid w:val="00B77992"/>
    <w:rsid w:val="00B814A2"/>
    <w:rsid w:val="00B838A3"/>
    <w:rsid w:val="00B90FB2"/>
    <w:rsid w:val="00B97703"/>
    <w:rsid w:val="00BA627A"/>
    <w:rsid w:val="00BB2D98"/>
    <w:rsid w:val="00BC660A"/>
    <w:rsid w:val="00BE0F48"/>
    <w:rsid w:val="00BE6058"/>
    <w:rsid w:val="00BE6F9B"/>
    <w:rsid w:val="00C056F3"/>
    <w:rsid w:val="00C063BD"/>
    <w:rsid w:val="00C24A6A"/>
    <w:rsid w:val="00C26AA8"/>
    <w:rsid w:val="00C3323A"/>
    <w:rsid w:val="00C37C16"/>
    <w:rsid w:val="00C40DEE"/>
    <w:rsid w:val="00C41A02"/>
    <w:rsid w:val="00C4551D"/>
    <w:rsid w:val="00C45BCA"/>
    <w:rsid w:val="00C47033"/>
    <w:rsid w:val="00C64C57"/>
    <w:rsid w:val="00C668F2"/>
    <w:rsid w:val="00C753D6"/>
    <w:rsid w:val="00C82985"/>
    <w:rsid w:val="00C86777"/>
    <w:rsid w:val="00C914A2"/>
    <w:rsid w:val="00CC6EA3"/>
    <w:rsid w:val="00CD2669"/>
    <w:rsid w:val="00CD3040"/>
    <w:rsid w:val="00CD7FD7"/>
    <w:rsid w:val="00CE549C"/>
    <w:rsid w:val="00CF1C44"/>
    <w:rsid w:val="00CF3070"/>
    <w:rsid w:val="00CF4009"/>
    <w:rsid w:val="00CF5F2B"/>
    <w:rsid w:val="00D02EF7"/>
    <w:rsid w:val="00D1231F"/>
    <w:rsid w:val="00D143C5"/>
    <w:rsid w:val="00D37774"/>
    <w:rsid w:val="00D45A33"/>
    <w:rsid w:val="00D520A6"/>
    <w:rsid w:val="00D67C76"/>
    <w:rsid w:val="00D71057"/>
    <w:rsid w:val="00D71DDB"/>
    <w:rsid w:val="00D74AC1"/>
    <w:rsid w:val="00D77C1A"/>
    <w:rsid w:val="00D83EB9"/>
    <w:rsid w:val="00D87FA9"/>
    <w:rsid w:val="00D90EAB"/>
    <w:rsid w:val="00DA43E6"/>
    <w:rsid w:val="00DA53A0"/>
    <w:rsid w:val="00DB427A"/>
    <w:rsid w:val="00DC3C29"/>
    <w:rsid w:val="00E02991"/>
    <w:rsid w:val="00E054CF"/>
    <w:rsid w:val="00E05E94"/>
    <w:rsid w:val="00E143BA"/>
    <w:rsid w:val="00E150D1"/>
    <w:rsid w:val="00E1590E"/>
    <w:rsid w:val="00E20EB6"/>
    <w:rsid w:val="00E345FE"/>
    <w:rsid w:val="00E44254"/>
    <w:rsid w:val="00E55757"/>
    <w:rsid w:val="00E61604"/>
    <w:rsid w:val="00E70734"/>
    <w:rsid w:val="00E9669E"/>
    <w:rsid w:val="00EA6F11"/>
    <w:rsid w:val="00EB02F3"/>
    <w:rsid w:val="00EB3ABE"/>
    <w:rsid w:val="00EF0230"/>
    <w:rsid w:val="00EF79C6"/>
    <w:rsid w:val="00F06256"/>
    <w:rsid w:val="00F0715A"/>
    <w:rsid w:val="00F14076"/>
    <w:rsid w:val="00F22084"/>
    <w:rsid w:val="00F40B8A"/>
    <w:rsid w:val="00F53275"/>
    <w:rsid w:val="00F55B19"/>
    <w:rsid w:val="00F64CC4"/>
    <w:rsid w:val="00F67AAC"/>
    <w:rsid w:val="00F73C4A"/>
    <w:rsid w:val="00FA77C9"/>
    <w:rsid w:val="00FB3F22"/>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index 1" w:locked="1" w:uiPriority="0"/>
    <w:lsdException w:name="index 2"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List" w:locked="1" w:uiPriority="0"/>
    <w:lsdException w:name="List Bullet" w:locked="1" w:uiPriority="0"/>
    <w:lsdException w:name="List Number" w:locked="1" w:semiHidden="0" w:uiPriority="0" w:unhideWhenUsed="0"/>
    <w:lsdException w:name="List 2" w:locked="1" w:uiPriority="0"/>
    <w:lsdException w:name="List 3" w:locked="1" w:uiPriority="0"/>
    <w:lsdException w:name="List 4" w:locked="1" w:semiHidden="0" w:uiPriority="0" w:unhideWhenUsed="0"/>
    <w:lsdException w:name="List 5" w:locked="1" w:semiHidden="0" w:uiPriority="0" w:unhideWhenUsed="0"/>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uiPriority w:val="99"/>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index 1" w:locked="1" w:uiPriority="0"/>
    <w:lsdException w:name="index 2"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List" w:locked="1" w:uiPriority="0"/>
    <w:lsdException w:name="List Bullet" w:locked="1" w:uiPriority="0"/>
    <w:lsdException w:name="List Number" w:locked="1" w:semiHidden="0" w:uiPriority="0" w:unhideWhenUsed="0"/>
    <w:lsdException w:name="List 2" w:locked="1" w:uiPriority="0"/>
    <w:lsdException w:name="List 3" w:locked="1" w:uiPriority="0"/>
    <w:lsdException w:name="List 4" w:locked="1" w:semiHidden="0" w:uiPriority="0" w:unhideWhenUsed="0"/>
    <w:lsdException w:name="List 5" w:locked="1" w:semiHidden="0" w:uiPriority="0" w:unhideWhenUsed="0"/>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uiPriority w:val="99"/>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278336624">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168358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s://portal.etsi.org/webapp/MeetingCalendar/MeetingDetails.asp?m_id=17864"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portal.etsi.org/webapp/MeetingCalendar/ical.asp?qMTG_ID=1786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ortal.etsi.org/webapp/MeetingCalendar/MeetingDetails.asp?m_id=17863" TargetMode="External"/><Relationship Id="rId5" Type="http://schemas.openxmlformats.org/officeDocument/2006/relationships/webSettings" Target="webSettings.xml"/><Relationship Id="rId15" Type="http://schemas.openxmlformats.org/officeDocument/2006/relationships/hyperlink" Target="https://portal.etsi.org/webapp/MeetingCalendar/MeetingDetails.asp?m_id=17865" TargetMode="Externa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portal.etsi.org/webapp/MeetingCalendar/ical.asp?qMTG_ID=17863" TargetMode="External"/><Relationship Id="rId14" Type="http://schemas.openxmlformats.org/officeDocument/2006/relationships/hyperlink" Target="https://portal.etsi.org/webapp/MeetingCalendar/ical.asp?qMTG_ID=178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1094</Words>
  <Characters>6241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CDP 33</cp:lastModifiedBy>
  <cp:revision>4</cp:revision>
  <cp:lastPrinted>2002-04-23T07:10:00Z</cp:lastPrinted>
  <dcterms:created xsi:type="dcterms:W3CDTF">2017-01-10T10:45:00Z</dcterms:created>
  <dcterms:modified xsi:type="dcterms:W3CDTF">2017-01-10T14:49:00Z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AdHocReviewCycleID">
    <vt:i4>1794276079</vt:i4>
  </property>
  <property fmtid="{D5CDD505-2E9C-101B-9397-08002B2CF9AE}" pid="5" name="_NewReviewCycle">
    <vt:lpwstr/>
  </property>
  <property fmtid="{D5CDD505-2E9C-101B-9397-08002B2CF9AE}" pid="6" name="_EmailSubject">
    <vt:lpwstr>LS on light connection to SA2</vt:lpwstr>
  </property>
  <property fmtid="{D5CDD505-2E9C-101B-9397-08002B2CF9AE}" pid="7" name="_AuthorEmail">
    <vt:lpwstr>jennifer.liu@nokia.com</vt:lpwstr>
  </property>
  <property fmtid="{D5CDD505-2E9C-101B-9397-08002B2CF9AE}" pid="8" name="_AuthorEmailDisplayName">
    <vt:lpwstr>Liu, Jennifer (Nokia - US)</vt:lpwstr>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1479487071</vt:lpwstr>
  </property>
</Properties>
</file>